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4E233AD1" w:rsidR="000A73E2" w:rsidRPr="00130656" w:rsidRDefault="00130656" w:rsidP="00130656">
      <w:pPr>
        <w:jc w:val="right"/>
        <w:rPr>
          <w:rFonts w:ascii="Tahoma" w:hAnsi="Tahoma" w:cs="Tahoma"/>
          <w:b/>
          <w:bCs/>
        </w:rPr>
      </w:pPr>
      <w:r w:rsidRPr="7AD30628">
        <w:rPr>
          <w:rFonts w:ascii="Tahoma" w:hAnsi="Tahoma" w:cs="Tahoma"/>
          <w:b/>
          <w:bCs/>
        </w:rPr>
        <w:t>Załącznik</w:t>
      </w:r>
      <w:r w:rsidR="00EC0C31">
        <w:rPr>
          <w:rFonts w:ascii="Tahoma" w:hAnsi="Tahoma" w:cs="Tahoma"/>
          <w:b/>
          <w:bCs/>
        </w:rPr>
        <w:t xml:space="preserve"> </w:t>
      </w:r>
      <w:r w:rsidRPr="7AD30628">
        <w:rPr>
          <w:rFonts w:ascii="Tahoma" w:hAnsi="Tahoma" w:cs="Tahoma"/>
          <w:b/>
          <w:bCs/>
        </w:rPr>
        <w:t>1</w:t>
      </w:r>
      <w:r w:rsidR="00EC0C31">
        <w:rPr>
          <w:rFonts w:ascii="Tahoma" w:hAnsi="Tahoma" w:cs="Tahoma"/>
          <w:b/>
          <w:bCs/>
        </w:rPr>
        <w:t>.</w:t>
      </w:r>
      <w:r w:rsidR="005A47D7">
        <w:rPr>
          <w:rFonts w:ascii="Tahoma" w:hAnsi="Tahoma" w:cs="Tahoma"/>
          <w:b/>
          <w:bCs/>
        </w:rPr>
        <w:t>1</w:t>
      </w:r>
    </w:p>
    <w:p w14:paraId="19B52394" w14:textId="1F5B45CC" w:rsidR="00200170" w:rsidRPr="00130656" w:rsidRDefault="00EB56B5" w:rsidP="000A73E2">
      <w:pPr>
        <w:rPr>
          <w:rFonts w:ascii="Tahoma" w:hAnsi="Tahoma" w:cs="Tahoma"/>
          <w:b/>
          <w:bCs/>
        </w:rPr>
      </w:pPr>
      <w:r w:rsidRPr="00EB56B5">
        <w:rPr>
          <w:rFonts w:ascii="Tahoma" w:hAnsi="Tahoma" w:cs="Tahoma"/>
          <w:b/>
          <w:bCs/>
        </w:rPr>
        <w:t xml:space="preserve">Wdrożenie systemu monitorowania </w:t>
      </w:r>
      <w:proofErr w:type="spellStart"/>
      <w:r w:rsidRPr="00EB56B5">
        <w:rPr>
          <w:rFonts w:ascii="Tahoma" w:hAnsi="Tahoma" w:cs="Tahoma"/>
          <w:b/>
          <w:bCs/>
        </w:rPr>
        <w:t>opensource</w:t>
      </w:r>
      <w:proofErr w:type="spellEnd"/>
      <w:r w:rsidRPr="00EB56B5">
        <w:rPr>
          <w:rFonts w:ascii="Tahoma" w:hAnsi="Tahoma" w:cs="Tahoma"/>
          <w:b/>
          <w:bCs/>
        </w:rPr>
        <w:t xml:space="preserve"> do monitorowania infrastruktury IT</w:t>
      </w:r>
    </w:p>
    <w:tbl>
      <w:tblPr>
        <w:tblStyle w:val="Tabela-Siatka"/>
        <w:tblW w:w="9628" w:type="dxa"/>
        <w:tblLook w:val="04A0" w:firstRow="1" w:lastRow="0" w:firstColumn="1" w:lastColumn="0" w:noHBand="0" w:noVBand="1"/>
      </w:tblPr>
      <w:tblGrid>
        <w:gridCol w:w="780"/>
        <w:gridCol w:w="3043"/>
        <w:gridCol w:w="5805"/>
      </w:tblGrid>
      <w:tr w:rsidR="0016774A" w:rsidRPr="0016774A" w14:paraId="4FCE4295" w14:textId="77777777" w:rsidTr="515F9681">
        <w:tc>
          <w:tcPr>
            <w:tcW w:w="780" w:type="dxa"/>
            <w:vAlign w:val="center"/>
            <w:hideMark/>
          </w:tcPr>
          <w:p w14:paraId="24C68275" w14:textId="77777777" w:rsidR="0016774A" w:rsidRPr="0016774A" w:rsidRDefault="0016774A" w:rsidP="008F0A66">
            <w:pPr>
              <w:rPr>
                <w:rFonts w:ascii="Tahoma" w:hAnsi="Tahoma" w:cs="Tahoma"/>
                <w:b/>
                <w:bCs/>
              </w:rPr>
            </w:pPr>
            <w:r w:rsidRPr="0016774A">
              <w:rPr>
                <w:rFonts w:ascii="Tahoma" w:hAnsi="Tahoma" w:cs="Tahoma"/>
                <w:b/>
                <w:bCs/>
              </w:rPr>
              <w:t>L.p.</w:t>
            </w:r>
          </w:p>
        </w:tc>
        <w:tc>
          <w:tcPr>
            <w:tcW w:w="3043" w:type="dxa"/>
            <w:vAlign w:val="center"/>
            <w:hideMark/>
          </w:tcPr>
          <w:p w14:paraId="6E879260" w14:textId="77777777" w:rsidR="0016774A" w:rsidRPr="0016774A" w:rsidRDefault="0016774A" w:rsidP="00430A4E">
            <w:pPr>
              <w:jc w:val="center"/>
              <w:rPr>
                <w:rFonts w:ascii="Tahoma" w:hAnsi="Tahoma" w:cs="Tahoma"/>
                <w:b/>
                <w:bCs/>
              </w:rPr>
            </w:pPr>
            <w:r w:rsidRPr="0016774A">
              <w:rPr>
                <w:rFonts w:ascii="Tahoma" w:hAnsi="Tahoma" w:cs="Tahoma"/>
                <w:b/>
                <w:bCs/>
              </w:rPr>
              <w:t>Parametr</w:t>
            </w:r>
          </w:p>
        </w:tc>
        <w:tc>
          <w:tcPr>
            <w:tcW w:w="5805" w:type="dxa"/>
            <w:hideMark/>
          </w:tcPr>
          <w:p w14:paraId="62075ED7" w14:textId="77777777" w:rsidR="0016774A" w:rsidRPr="0016774A" w:rsidRDefault="0016774A" w:rsidP="008F0A66">
            <w:pPr>
              <w:jc w:val="center"/>
              <w:rPr>
                <w:rFonts w:ascii="Tahoma" w:hAnsi="Tahoma" w:cs="Tahoma"/>
                <w:b/>
                <w:bCs/>
              </w:rPr>
            </w:pPr>
            <w:r w:rsidRPr="0016774A">
              <w:rPr>
                <w:rFonts w:ascii="Tahoma" w:hAnsi="Tahoma" w:cs="Tahoma"/>
                <w:b/>
                <w:bCs/>
              </w:rPr>
              <w:t>Wymagania minimalne</w:t>
            </w:r>
          </w:p>
        </w:tc>
      </w:tr>
      <w:tr w:rsidR="0016774A" w:rsidRPr="0016774A" w14:paraId="14A9CFAB" w14:textId="77777777" w:rsidTr="515F9681">
        <w:tc>
          <w:tcPr>
            <w:tcW w:w="780" w:type="dxa"/>
            <w:vAlign w:val="center"/>
            <w:hideMark/>
          </w:tcPr>
          <w:p w14:paraId="36DD3E39" w14:textId="77777777" w:rsidR="0016774A" w:rsidRPr="0016774A" w:rsidRDefault="0016774A" w:rsidP="008F0A66">
            <w:pPr>
              <w:rPr>
                <w:rFonts w:ascii="Tahoma" w:hAnsi="Tahoma" w:cs="Tahoma"/>
                <w:b/>
                <w:bCs/>
              </w:rPr>
            </w:pPr>
            <w:r w:rsidRPr="0016774A">
              <w:rPr>
                <w:rFonts w:ascii="Tahoma" w:hAnsi="Tahoma" w:cs="Tahoma"/>
                <w:b/>
                <w:bCs/>
              </w:rPr>
              <w:t>1</w:t>
            </w:r>
          </w:p>
        </w:tc>
        <w:tc>
          <w:tcPr>
            <w:tcW w:w="3043" w:type="dxa"/>
            <w:vAlign w:val="center"/>
            <w:hideMark/>
          </w:tcPr>
          <w:p w14:paraId="60A8E05B" w14:textId="77777777" w:rsidR="0016774A" w:rsidRPr="0016774A" w:rsidRDefault="0016774A" w:rsidP="00430A4E">
            <w:pPr>
              <w:rPr>
                <w:rFonts w:ascii="Tahoma" w:hAnsi="Tahoma" w:cs="Tahoma"/>
              </w:rPr>
            </w:pPr>
            <w:r w:rsidRPr="0016774A">
              <w:rPr>
                <w:rFonts w:ascii="Tahoma" w:hAnsi="Tahoma" w:cs="Tahoma"/>
              </w:rPr>
              <w:t>Przedmiot i zakres usługi wdrożenia systemu monitorowania infrastruktury IT</w:t>
            </w:r>
          </w:p>
        </w:tc>
        <w:tc>
          <w:tcPr>
            <w:tcW w:w="5805" w:type="dxa"/>
            <w:hideMark/>
          </w:tcPr>
          <w:p w14:paraId="2E77F0F7" w14:textId="771277C4" w:rsidR="0016774A" w:rsidRDefault="0044090B" w:rsidP="515F9681">
            <w:pPr>
              <w:spacing w:line="276" w:lineRule="auto"/>
              <w:jc w:val="both"/>
              <w:rPr>
                <w:rFonts w:ascii="Tahoma" w:hAnsi="Tahoma" w:cs="Tahoma"/>
              </w:rPr>
            </w:pPr>
            <w:r w:rsidRPr="515F9681">
              <w:rPr>
                <w:rFonts w:ascii="Tahoma" w:hAnsi="Tahoma" w:cs="Tahoma"/>
              </w:rPr>
              <w:t xml:space="preserve">Przedmiotem zamówienia jest wykonanie usługi wdrożenia systemu monitorowania infrastruktury IT opartego na oprogramowaniu typu open </w:t>
            </w:r>
            <w:proofErr w:type="spellStart"/>
            <w:r w:rsidRPr="515F9681">
              <w:rPr>
                <w:rFonts w:ascii="Tahoma" w:hAnsi="Tahoma" w:cs="Tahoma"/>
              </w:rPr>
              <w:t>source</w:t>
            </w:r>
            <w:proofErr w:type="spellEnd"/>
            <w:r w:rsidRPr="515F9681">
              <w:rPr>
                <w:rFonts w:ascii="Tahoma" w:hAnsi="Tahoma" w:cs="Tahoma"/>
              </w:rPr>
              <w:t xml:space="preserve"> (np. </w:t>
            </w:r>
            <w:proofErr w:type="spellStart"/>
            <w:r w:rsidRPr="515F9681">
              <w:rPr>
                <w:rFonts w:ascii="Tahoma" w:hAnsi="Tahoma" w:cs="Tahoma"/>
              </w:rPr>
              <w:t>Zabbix</w:t>
            </w:r>
            <w:proofErr w:type="spellEnd"/>
            <w:r w:rsidRPr="515F9681">
              <w:rPr>
                <w:rFonts w:ascii="Tahoma" w:hAnsi="Tahoma" w:cs="Tahoma"/>
              </w:rPr>
              <w:t xml:space="preserve"> lub rozwiązaniu równoważnym), obejmującej jego instalację, konfigurację, uruchomienie oraz dostosowanie do środowiska Zamawiającego. Zakres usługi obejmuje w szczególności analizę przedwdrożeniową, przygotowanie środowiska systemowego i aplikacyjnego, konfigurację mechanizmów zbierania danych, wizualizacji, alarmowania, raportowania, integracji z innymi elementami infrastruktury oraz przeprowadzenie testów i przekazanie rozwiązania do eksploatacji. Wdrożony system musi zapewniać gotowość do monitorowania zasobów wskazanych w OPZ oraz ich bieżącego nadzoru eksploatacyjnego.</w:t>
            </w:r>
          </w:p>
          <w:p w14:paraId="43EC76DF" w14:textId="110664D8" w:rsidR="005D621B" w:rsidRPr="0016774A" w:rsidRDefault="005D621B" w:rsidP="515F9681">
            <w:pPr>
              <w:spacing w:line="276" w:lineRule="auto"/>
              <w:jc w:val="both"/>
              <w:rPr>
                <w:rFonts w:ascii="Tahoma" w:hAnsi="Tahoma" w:cs="Tahoma"/>
              </w:rPr>
            </w:pPr>
            <w:r w:rsidRPr="005D621B">
              <w:rPr>
                <w:rFonts w:ascii="Tahoma" w:hAnsi="Tahoma" w:cs="Tahoma"/>
              </w:rPr>
              <w:t xml:space="preserve">Przez rozwiązanie równoważne Zamawiający rozumie oprogramowanie typu open </w:t>
            </w:r>
            <w:proofErr w:type="spellStart"/>
            <w:r w:rsidRPr="005D621B">
              <w:rPr>
                <w:rFonts w:ascii="Tahoma" w:hAnsi="Tahoma" w:cs="Tahoma"/>
              </w:rPr>
              <w:t>source</w:t>
            </w:r>
            <w:proofErr w:type="spellEnd"/>
            <w:r w:rsidRPr="005D621B">
              <w:rPr>
                <w:rFonts w:ascii="Tahoma" w:hAnsi="Tahoma" w:cs="Tahoma"/>
              </w:rPr>
              <w:t xml:space="preserve">, które umożliwia co najmniej monitorowanie z wykorzystaniem agentów i metod </w:t>
            </w:r>
            <w:proofErr w:type="spellStart"/>
            <w:r w:rsidRPr="005D621B">
              <w:rPr>
                <w:rFonts w:ascii="Tahoma" w:hAnsi="Tahoma" w:cs="Tahoma"/>
              </w:rPr>
              <w:t>bezagentowych</w:t>
            </w:r>
            <w:proofErr w:type="spellEnd"/>
            <w:r w:rsidRPr="005D621B">
              <w:rPr>
                <w:rFonts w:ascii="Tahoma" w:hAnsi="Tahoma" w:cs="Tahoma"/>
              </w:rPr>
              <w:t xml:space="preserve">, obsługę ICMP i SNMP, definiowanie progów alarmowych, tworzenie </w:t>
            </w:r>
            <w:proofErr w:type="spellStart"/>
            <w:r w:rsidRPr="005D621B">
              <w:rPr>
                <w:rFonts w:ascii="Tahoma" w:hAnsi="Tahoma" w:cs="Tahoma"/>
              </w:rPr>
              <w:t>dashboardów</w:t>
            </w:r>
            <w:proofErr w:type="spellEnd"/>
            <w:r w:rsidRPr="005D621B">
              <w:rPr>
                <w:rFonts w:ascii="Tahoma" w:hAnsi="Tahoma" w:cs="Tahoma"/>
              </w:rPr>
              <w:t xml:space="preserve"> i map, raportowanie, zarządzanie użytkownikami i uprawnieniami, konfigurację retencji danych oraz eksport lub zabezpieczenie konfiguracji systemu.</w:t>
            </w:r>
          </w:p>
          <w:p w14:paraId="6746979C" w14:textId="77777777" w:rsidR="000D5EC8" w:rsidRDefault="7107277D" w:rsidP="515F9681">
            <w:pPr>
              <w:spacing w:line="276" w:lineRule="auto"/>
              <w:jc w:val="both"/>
              <w:rPr>
                <w:rFonts w:ascii="Tahoma" w:eastAsia="Tahoma" w:hAnsi="Tahoma" w:cs="Tahoma"/>
              </w:rPr>
            </w:pPr>
            <w:r w:rsidRPr="515F9681">
              <w:rPr>
                <w:rFonts w:ascii="Tahoma" w:eastAsia="Tahoma" w:hAnsi="Tahoma" w:cs="Tahoma"/>
              </w:rPr>
              <w:lastRenderedPageBreak/>
              <w:t>Wykonawca zobowiązany jest do wykonania wdrożenia w sposób zapewniający osiągnięcie przez system monitorowania gotowości eksploatacyjnej w środowisku Zamawiającego, rozumianej jako poprawne działanie mechanizmów zbierania danych, wizualizacji, alarmowania, powiadamiania oraz współpracy z elementami infrastruktury objętymi zakresem wdrożenia. Wdrożenie musi uwzględniać integrację z innymi komponentami środowiska Zamawiającego, jeżeli wynika to z niniejszego OPZ lub ustaleń analizy przedwdrożeniowej.</w:t>
            </w:r>
          </w:p>
          <w:p w14:paraId="49B3E01F" w14:textId="29E0FE9B" w:rsidR="0082776C" w:rsidRPr="000D5EC8" w:rsidRDefault="000D5EC8" w:rsidP="515F9681">
            <w:pPr>
              <w:spacing w:line="276" w:lineRule="auto"/>
              <w:jc w:val="both"/>
              <w:rPr>
                <w:rFonts w:ascii="Tahoma" w:eastAsia="Tahoma" w:hAnsi="Tahoma" w:cs="Tahoma"/>
              </w:rPr>
            </w:pPr>
            <w:r w:rsidRPr="000D5EC8">
              <w:rPr>
                <w:rFonts w:ascii="Tahoma" w:eastAsia="Tahoma" w:hAnsi="Tahoma" w:cs="Tahoma"/>
              </w:rPr>
              <w:t>Niniejszy załącznik dotyczy wdrożenia systemu monitorowania infrastruktury IT Zamawiającego.</w:t>
            </w:r>
          </w:p>
        </w:tc>
      </w:tr>
      <w:tr w:rsidR="0016774A" w:rsidRPr="0016774A" w14:paraId="62999AE9" w14:textId="77777777" w:rsidTr="515F9681">
        <w:tc>
          <w:tcPr>
            <w:tcW w:w="780" w:type="dxa"/>
            <w:vAlign w:val="center"/>
            <w:hideMark/>
          </w:tcPr>
          <w:p w14:paraId="519094C2" w14:textId="77777777" w:rsidR="0016774A" w:rsidRPr="0016774A" w:rsidRDefault="0016774A" w:rsidP="008F0A66">
            <w:pPr>
              <w:rPr>
                <w:rFonts w:ascii="Tahoma" w:hAnsi="Tahoma" w:cs="Tahoma"/>
                <w:b/>
                <w:bCs/>
              </w:rPr>
            </w:pPr>
            <w:r w:rsidRPr="0016774A">
              <w:rPr>
                <w:rFonts w:ascii="Tahoma" w:hAnsi="Tahoma" w:cs="Tahoma"/>
                <w:b/>
                <w:bCs/>
              </w:rPr>
              <w:lastRenderedPageBreak/>
              <w:t>2</w:t>
            </w:r>
          </w:p>
        </w:tc>
        <w:tc>
          <w:tcPr>
            <w:tcW w:w="3043" w:type="dxa"/>
            <w:vAlign w:val="center"/>
            <w:hideMark/>
          </w:tcPr>
          <w:p w14:paraId="32A7B4D0" w14:textId="77777777" w:rsidR="0016774A" w:rsidRPr="0016774A" w:rsidRDefault="0016774A" w:rsidP="00430A4E">
            <w:pPr>
              <w:rPr>
                <w:rFonts w:ascii="Tahoma" w:hAnsi="Tahoma" w:cs="Tahoma"/>
              </w:rPr>
            </w:pPr>
            <w:r w:rsidRPr="0016774A">
              <w:rPr>
                <w:rFonts w:ascii="Tahoma" w:hAnsi="Tahoma" w:cs="Tahoma"/>
              </w:rPr>
              <w:t>Analiza przedwdrożeniowa środowiska Zamawiającego</w:t>
            </w:r>
          </w:p>
        </w:tc>
        <w:tc>
          <w:tcPr>
            <w:tcW w:w="5805" w:type="dxa"/>
            <w:hideMark/>
          </w:tcPr>
          <w:p w14:paraId="334221D4" w14:textId="77777777" w:rsidR="0016774A" w:rsidRDefault="00130656" w:rsidP="7AD30628">
            <w:pPr>
              <w:spacing w:line="276" w:lineRule="auto"/>
              <w:jc w:val="both"/>
              <w:rPr>
                <w:rFonts w:ascii="Tahoma" w:hAnsi="Tahoma" w:cs="Tahoma"/>
              </w:rPr>
            </w:pPr>
            <w:r w:rsidRPr="7AD30628">
              <w:rPr>
                <w:rFonts w:ascii="Tahoma" w:hAnsi="Tahoma" w:cs="Tahoma"/>
              </w:rPr>
              <w:t>Usługa musi obejmować przeprowadzenie analizy przedwdrożeniowej środowiska Zamawiającego, mającej na celu rozpoznanie uwarunkowań technicznych, organizacyjnych i eksploatacyjnych niezbędnych do prawidłowego wdrożenia systemu monitorowania infrastruktury IT. Analiza musi uwzględniać w szczególności identyfikację monitorowanych zasobów, sposobu ich komunikacji, dostępnych interfejsów i protokołów, wymagań w zakresie alarmowania, wizualizacji oraz integracji z innymi elementami infrastruktury Zamawiającego.</w:t>
            </w:r>
          </w:p>
          <w:p w14:paraId="5EDC67EF" w14:textId="77777777" w:rsidR="0044090B" w:rsidRDefault="0044090B" w:rsidP="7AD30628">
            <w:pPr>
              <w:spacing w:line="276" w:lineRule="auto"/>
              <w:jc w:val="both"/>
              <w:rPr>
                <w:rFonts w:ascii="Tahoma" w:hAnsi="Tahoma" w:cs="Tahoma"/>
              </w:rPr>
            </w:pPr>
            <w:r w:rsidRPr="7AD30628">
              <w:rPr>
                <w:rFonts w:ascii="Tahoma" w:hAnsi="Tahoma" w:cs="Tahoma"/>
              </w:rPr>
              <w:t>Wyniki analizy przedwdrożeniowej muszą zostać udokumentowane i przedłożone Zamawiającemu w formie uzgodnionego opisu wdrożenia lub dokumentu projektowego, obejmującego co najmniej wykaz monitorowanych zasobów, sposób ich monitorowania, zakres wdrażanych komponentów, założenia alarmowania oraz sposób integracji z innymi elementami infrastruktury.</w:t>
            </w:r>
          </w:p>
          <w:p w14:paraId="66D05D56" w14:textId="304828F2" w:rsidR="000D5EC8" w:rsidRPr="0016774A" w:rsidRDefault="0071476D" w:rsidP="7AD30628">
            <w:pPr>
              <w:spacing w:line="276" w:lineRule="auto"/>
              <w:jc w:val="both"/>
              <w:rPr>
                <w:rFonts w:ascii="Tahoma" w:hAnsi="Tahoma" w:cs="Tahoma"/>
              </w:rPr>
            </w:pPr>
            <w:r w:rsidRPr="0071476D">
              <w:rPr>
                <w:rFonts w:ascii="Tahoma" w:hAnsi="Tahoma" w:cs="Tahoma"/>
              </w:rPr>
              <w:t xml:space="preserve">Analiza przedwdrożeniowa musi uwzględniać komponenty dostarczane, konfigurowane lub </w:t>
            </w:r>
            <w:r w:rsidRPr="0071476D">
              <w:rPr>
                <w:rFonts w:ascii="Tahoma" w:hAnsi="Tahoma" w:cs="Tahoma"/>
              </w:rPr>
              <w:lastRenderedPageBreak/>
              <w:t xml:space="preserve">wdrażane w ramach tego samego zamówienia, tj.: serwer pod rozwiązania bezpieczeństwa, środowisko wirtualizacji oparte na oprogramowaniu typu open </w:t>
            </w:r>
            <w:proofErr w:type="spellStart"/>
            <w:r w:rsidRPr="0071476D">
              <w:rPr>
                <w:rFonts w:ascii="Tahoma" w:hAnsi="Tahoma" w:cs="Tahoma"/>
              </w:rPr>
              <w:t>source</w:t>
            </w:r>
            <w:proofErr w:type="spellEnd"/>
            <w:r w:rsidRPr="0071476D">
              <w:rPr>
                <w:rFonts w:ascii="Tahoma" w:hAnsi="Tahoma" w:cs="Tahoma"/>
              </w:rPr>
              <w:t xml:space="preserve">, NAS wraz z oprogramowaniem, oprogramowanie antywirusowe z EDR dla 31 stacji komputerowych, system NAC oparty na oprogramowaniu typu open </w:t>
            </w:r>
            <w:proofErr w:type="spellStart"/>
            <w:r w:rsidRPr="0071476D">
              <w:rPr>
                <w:rFonts w:ascii="Tahoma" w:hAnsi="Tahoma" w:cs="Tahoma"/>
              </w:rPr>
              <w:t>source</w:t>
            </w:r>
            <w:proofErr w:type="spellEnd"/>
            <w:r w:rsidRPr="0071476D">
              <w:rPr>
                <w:rFonts w:ascii="Tahoma" w:hAnsi="Tahoma" w:cs="Tahoma"/>
              </w:rPr>
              <w:t xml:space="preserve">, urządzenie NGFW, przełącznik sieciowy, system typu ITSM oraz system typu menedżer logów oparty na oprogramowaniu typu open </w:t>
            </w:r>
            <w:proofErr w:type="spellStart"/>
            <w:r w:rsidRPr="0071476D">
              <w:rPr>
                <w:rFonts w:ascii="Tahoma" w:hAnsi="Tahoma" w:cs="Tahoma"/>
              </w:rPr>
              <w:t>source</w:t>
            </w:r>
            <w:proofErr w:type="spellEnd"/>
            <w:r w:rsidRPr="0071476D">
              <w:rPr>
                <w:rFonts w:ascii="Tahoma" w:hAnsi="Tahoma" w:cs="Tahoma"/>
              </w:rPr>
              <w:t>. Wykonawca musi wskazać dla każdego z wymienionych elementów, czy zostanie on objęty monitorowaniem, jaki będzie zakres monitorowania oraz jakie metody techniczne zostaną zastosowane, w szczególności agent, ICMP, SNMP, udokumentowany interfejs API albo kontrola dostępności usługi.</w:t>
            </w:r>
          </w:p>
        </w:tc>
      </w:tr>
      <w:tr w:rsidR="0016774A" w:rsidRPr="0016774A" w14:paraId="5C67196C" w14:textId="77777777" w:rsidTr="515F9681">
        <w:tc>
          <w:tcPr>
            <w:tcW w:w="780" w:type="dxa"/>
            <w:vAlign w:val="center"/>
            <w:hideMark/>
          </w:tcPr>
          <w:p w14:paraId="39D8C159" w14:textId="77777777" w:rsidR="0016774A" w:rsidRPr="0016774A" w:rsidRDefault="0016774A" w:rsidP="008F0A66">
            <w:pPr>
              <w:rPr>
                <w:rFonts w:ascii="Tahoma" w:hAnsi="Tahoma" w:cs="Tahoma"/>
                <w:b/>
                <w:bCs/>
              </w:rPr>
            </w:pPr>
            <w:r w:rsidRPr="0016774A">
              <w:rPr>
                <w:rFonts w:ascii="Tahoma" w:hAnsi="Tahoma" w:cs="Tahoma"/>
                <w:b/>
                <w:bCs/>
              </w:rPr>
              <w:lastRenderedPageBreak/>
              <w:t>3</w:t>
            </w:r>
          </w:p>
        </w:tc>
        <w:tc>
          <w:tcPr>
            <w:tcW w:w="3043" w:type="dxa"/>
            <w:vAlign w:val="center"/>
            <w:hideMark/>
          </w:tcPr>
          <w:p w14:paraId="4B7E51F7" w14:textId="77777777" w:rsidR="0016774A" w:rsidRPr="0016774A" w:rsidRDefault="0016774A" w:rsidP="00430A4E">
            <w:pPr>
              <w:rPr>
                <w:rFonts w:ascii="Tahoma" w:hAnsi="Tahoma" w:cs="Tahoma"/>
              </w:rPr>
            </w:pPr>
            <w:r w:rsidRPr="0016774A">
              <w:rPr>
                <w:rFonts w:ascii="Tahoma" w:hAnsi="Tahoma" w:cs="Tahoma"/>
              </w:rPr>
              <w:t>Instalacja i konfiguracja serwera systemu monitorowania</w:t>
            </w:r>
          </w:p>
        </w:tc>
        <w:tc>
          <w:tcPr>
            <w:tcW w:w="5805" w:type="dxa"/>
            <w:hideMark/>
          </w:tcPr>
          <w:p w14:paraId="478F52DD" w14:textId="77777777" w:rsidR="0071476D" w:rsidRPr="0071476D" w:rsidRDefault="0071476D" w:rsidP="0071476D">
            <w:pPr>
              <w:spacing w:line="276" w:lineRule="auto"/>
              <w:jc w:val="both"/>
              <w:rPr>
                <w:rFonts w:ascii="Tahoma" w:hAnsi="Tahoma" w:cs="Tahoma"/>
              </w:rPr>
            </w:pPr>
            <w:r w:rsidRPr="0071476D">
              <w:rPr>
                <w:rFonts w:ascii="Tahoma" w:hAnsi="Tahoma" w:cs="Tahoma"/>
              </w:rPr>
              <w:t>Usługa musi obejmować instalację, konfigurację i uruchomienie aplikacji systemu monitorowania oraz jej komponentów w maszynie wirtualnej przygotowanej w ramach pozycji „Wdrożenie serwera pod rozwiązania bezpieczeństwa” i „Wdrożenie open-</w:t>
            </w:r>
            <w:proofErr w:type="spellStart"/>
            <w:r w:rsidRPr="0071476D">
              <w:rPr>
                <w:rFonts w:ascii="Tahoma" w:hAnsi="Tahoma" w:cs="Tahoma"/>
              </w:rPr>
              <w:t>source’owego</w:t>
            </w:r>
            <w:proofErr w:type="spellEnd"/>
            <w:r w:rsidRPr="0071476D">
              <w:rPr>
                <w:rFonts w:ascii="Tahoma" w:hAnsi="Tahoma" w:cs="Tahoma"/>
              </w:rPr>
              <w:t xml:space="preserve"> systemu wirtualizacji”.</w:t>
            </w:r>
          </w:p>
          <w:p w14:paraId="606AC99E" w14:textId="77777777" w:rsidR="0071476D" w:rsidRPr="0071476D" w:rsidRDefault="0071476D" w:rsidP="0071476D">
            <w:pPr>
              <w:spacing w:line="276" w:lineRule="auto"/>
              <w:jc w:val="both"/>
              <w:rPr>
                <w:rFonts w:ascii="Tahoma" w:hAnsi="Tahoma" w:cs="Tahoma"/>
              </w:rPr>
            </w:pPr>
            <w:r w:rsidRPr="0071476D">
              <w:rPr>
                <w:rFonts w:ascii="Tahoma" w:hAnsi="Tahoma" w:cs="Tahoma"/>
              </w:rPr>
              <w:t xml:space="preserve">W ramach niniejszej pozycji Wykonawca odpowiada za instalację i konfigurację systemu monitorowania, bazy danych oraz wymaganych komponentów aplikacyjnych. Niniejsza pozycja nie obejmuje fizycznej instalacji serwera, instalacji platformy </w:t>
            </w:r>
            <w:proofErr w:type="spellStart"/>
            <w:r w:rsidRPr="0071476D">
              <w:rPr>
                <w:rFonts w:ascii="Tahoma" w:hAnsi="Tahoma" w:cs="Tahoma"/>
              </w:rPr>
              <w:t>wirtualizacyjnej</w:t>
            </w:r>
            <w:proofErr w:type="spellEnd"/>
            <w:r w:rsidRPr="0071476D">
              <w:rPr>
                <w:rFonts w:ascii="Tahoma" w:hAnsi="Tahoma" w:cs="Tahoma"/>
              </w:rPr>
              <w:t xml:space="preserve"> ani konfiguracji sprzętowej serwera, ponieważ czynności te stanowią odrębne pozycje zamówienia.</w:t>
            </w:r>
          </w:p>
          <w:p w14:paraId="481B5A61" w14:textId="114B6B1D" w:rsidR="005D621B" w:rsidRPr="0016774A" w:rsidRDefault="0071476D" w:rsidP="7AD30628">
            <w:pPr>
              <w:spacing w:line="276" w:lineRule="auto"/>
              <w:jc w:val="both"/>
              <w:rPr>
                <w:rFonts w:ascii="Tahoma" w:hAnsi="Tahoma" w:cs="Tahoma"/>
              </w:rPr>
            </w:pPr>
            <w:r w:rsidRPr="0071476D">
              <w:rPr>
                <w:rFonts w:ascii="Tahoma" w:hAnsi="Tahoma" w:cs="Tahoma"/>
              </w:rPr>
              <w:t xml:space="preserve">Jeżeli architektura systemu monitorowania wymaga więcej niż jednej maszyny wirtualnej, Wykonawca musi określić wymagane zasoby procesora, pamięci RAM i przestrzeni dyskowej podczas analizy przedwdrożeniowej oraz zainstalować wymagane </w:t>
            </w:r>
            <w:r w:rsidRPr="0071476D">
              <w:rPr>
                <w:rFonts w:ascii="Tahoma" w:hAnsi="Tahoma" w:cs="Tahoma"/>
              </w:rPr>
              <w:lastRenderedPageBreak/>
              <w:t>komponenty w maszynach wirtualnych udostępnionych przez Zamawiającego.</w:t>
            </w:r>
          </w:p>
        </w:tc>
      </w:tr>
      <w:tr w:rsidR="0016774A" w:rsidRPr="0016774A" w14:paraId="16EB3B4D" w14:textId="77777777" w:rsidTr="515F9681">
        <w:tc>
          <w:tcPr>
            <w:tcW w:w="780" w:type="dxa"/>
            <w:vAlign w:val="center"/>
            <w:hideMark/>
          </w:tcPr>
          <w:p w14:paraId="7A472A6F" w14:textId="77777777" w:rsidR="0016774A" w:rsidRPr="0016774A" w:rsidRDefault="0016774A" w:rsidP="008F0A66">
            <w:pPr>
              <w:rPr>
                <w:rFonts w:ascii="Tahoma" w:hAnsi="Tahoma" w:cs="Tahoma"/>
                <w:b/>
                <w:bCs/>
              </w:rPr>
            </w:pPr>
            <w:r w:rsidRPr="0016774A">
              <w:rPr>
                <w:rFonts w:ascii="Tahoma" w:hAnsi="Tahoma" w:cs="Tahoma"/>
                <w:b/>
                <w:bCs/>
              </w:rPr>
              <w:lastRenderedPageBreak/>
              <w:t>4</w:t>
            </w:r>
          </w:p>
        </w:tc>
        <w:tc>
          <w:tcPr>
            <w:tcW w:w="3043" w:type="dxa"/>
            <w:vAlign w:val="center"/>
            <w:hideMark/>
          </w:tcPr>
          <w:p w14:paraId="1733DB3D" w14:textId="77777777" w:rsidR="0016774A" w:rsidRPr="0016774A" w:rsidRDefault="0016774A" w:rsidP="00430A4E">
            <w:pPr>
              <w:rPr>
                <w:rFonts w:ascii="Tahoma" w:hAnsi="Tahoma" w:cs="Tahoma"/>
              </w:rPr>
            </w:pPr>
            <w:r w:rsidRPr="0016774A">
              <w:rPr>
                <w:rFonts w:ascii="Tahoma" w:hAnsi="Tahoma" w:cs="Tahoma"/>
              </w:rPr>
              <w:t>Instalacja i konfiguracja bazy danych systemu monitorowania</w:t>
            </w:r>
          </w:p>
        </w:tc>
        <w:tc>
          <w:tcPr>
            <w:tcW w:w="5805" w:type="dxa"/>
            <w:hideMark/>
          </w:tcPr>
          <w:p w14:paraId="3B6E70D4" w14:textId="1D0B0AEB" w:rsidR="0016774A" w:rsidRPr="0016774A" w:rsidRDefault="0044090B" w:rsidP="7AD30628">
            <w:pPr>
              <w:spacing w:line="276" w:lineRule="auto"/>
              <w:jc w:val="both"/>
              <w:rPr>
                <w:rFonts w:ascii="Tahoma" w:hAnsi="Tahoma" w:cs="Tahoma"/>
              </w:rPr>
            </w:pPr>
            <w:r w:rsidRPr="7AD30628">
              <w:rPr>
                <w:rFonts w:ascii="Tahoma" w:hAnsi="Tahoma" w:cs="Tahoma"/>
              </w:rPr>
              <w:t>Usługa musi obejmować instalację, konfigurację oraz uruchomienie bazy danych wykorzystywanej przez system monitorowania do zapisu, przechowywania i przetwarzania danych eksploatacyjnych, zdarzeń, alarmów oraz informacji konfiguracyjnych, o ile architektura wdrażanego rozwiązania przewiduje wykorzystanie odrębnego silnika bazodanowego. W ramach realizacji zamówienia Wykonawca musi przygotować środowisko bazodanowe do pracy produkcyjnej, dobrać i skonfigurować jego podstawowe parametry oraz zapewnić poprawną współpracę z serwerem systemu monitorowania.</w:t>
            </w:r>
          </w:p>
        </w:tc>
      </w:tr>
      <w:tr w:rsidR="0016774A" w:rsidRPr="0016774A" w14:paraId="120E3930" w14:textId="77777777" w:rsidTr="515F9681">
        <w:tc>
          <w:tcPr>
            <w:tcW w:w="780" w:type="dxa"/>
            <w:vAlign w:val="center"/>
            <w:hideMark/>
          </w:tcPr>
          <w:p w14:paraId="594EBAFC" w14:textId="77777777" w:rsidR="0016774A" w:rsidRPr="0016774A" w:rsidRDefault="0016774A" w:rsidP="008F0A66">
            <w:pPr>
              <w:rPr>
                <w:rFonts w:ascii="Tahoma" w:hAnsi="Tahoma" w:cs="Tahoma"/>
                <w:b/>
                <w:bCs/>
              </w:rPr>
            </w:pPr>
            <w:r w:rsidRPr="0016774A">
              <w:rPr>
                <w:rFonts w:ascii="Tahoma" w:hAnsi="Tahoma" w:cs="Tahoma"/>
                <w:b/>
                <w:bCs/>
              </w:rPr>
              <w:t>5</w:t>
            </w:r>
          </w:p>
        </w:tc>
        <w:tc>
          <w:tcPr>
            <w:tcW w:w="3043" w:type="dxa"/>
            <w:vAlign w:val="center"/>
            <w:hideMark/>
          </w:tcPr>
          <w:p w14:paraId="3C68305C" w14:textId="77777777" w:rsidR="0016774A" w:rsidRPr="0016774A" w:rsidRDefault="0016774A" w:rsidP="00430A4E">
            <w:pPr>
              <w:rPr>
                <w:rFonts w:ascii="Tahoma" w:hAnsi="Tahoma" w:cs="Tahoma"/>
              </w:rPr>
            </w:pPr>
            <w:r w:rsidRPr="0016774A">
              <w:rPr>
                <w:rFonts w:ascii="Tahoma" w:hAnsi="Tahoma" w:cs="Tahoma"/>
              </w:rPr>
              <w:t xml:space="preserve">Instalacja i konfiguracja komponentów zbierających dane (agentów / </w:t>
            </w:r>
            <w:proofErr w:type="spellStart"/>
            <w:r w:rsidRPr="0016774A">
              <w:rPr>
                <w:rFonts w:ascii="Tahoma" w:hAnsi="Tahoma" w:cs="Tahoma"/>
              </w:rPr>
              <w:t>proxy</w:t>
            </w:r>
            <w:proofErr w:type="spellEnd"/>
            <w:r w:rsidRPr="0016774A">
              <w:rPr>
                <w:rFonts w:ascii="Tahoma" w:hAnsi="Tahoma" w:cs="Tahoma"/>
              </w:rPr>
              <w:t>)</w:t>
            </w:r>
          </w:p>
        </w:tc>
        <w:tc>
          <w:tcPr>
            <w:tcW w:w="5805" w:type="dxa"/>
            <w:hideMark/>
          </w:tcPr>
          <w:p w14:paraId="46ED1A9B" w14:textId="77777777" w:rsidR="0071476D" w:rsidRPr="0071476D" w:rsidRDefault="0071476D" w:rsidP="0071476D">
            <w:pPr>
              <w:spacing w:line="276" w:lineRule="auto"/>
              <w:jc w:val="both"/>
              <w:rPr>
                <w:rFonts w:ascii="Tahoma" w:hAnsi="Tahoma" w:cs="Tahoma"/>
              </w:rPr>
            </w:pPr>
            <w:r w:rsidRPr="0071476D">
              <w:rPr>
                <w:rFonts w:ascii="Tahoma" w:hAnsi="Tahoma" w:cs="Tahoma"/>
              </w:rPr>
              <w:t xml:space="preserve">W ramach realizacji zamówienia Wykonawca zobowiązany jest zainstalować i skonfigurować </w:t>
            </w:r>
            <w:proofErr w:type="spellStart"/>
            <w:r w:rsidRPr="0071476D">
              <w:rPr>
                <w:rFonts w:ascii="Tahoma" w:hAnsi="Tahoma" w:cs="Tahoma"/>
              </w:rPr>
              <w:t>agenty</w:t>
            </w:r>
            <w:proofErr w:type="spellEnd"/>
            <w:r w:rsidRPr="0071476D">
              <w:rPr>
                <w:rFonts w:ascii="Tahoma" w:hAnsi="Tahoma" w:cs="Tahoma"/>
              </w:rPr>
              <w:t xml:space="preserve"> systemu monitorowania na 31 stacjach komputerowych objętych zakupem oprogramowania antywirusowego z EDR. Ponadto Wykonawca skonfiguruje monitoring serwera pod rozwiązania bezpieczeństwa, środowiska wirtualizacji i maszyn wirtualnych uruchomionych w ramach niniejszego zamówienia, urządzenia NGFW, przełącznika sieciowego, urządzenia NAS oraz komponentów systemów NAC, EDR, ITSM i menedżera logów – z wykorzystaniem agentów lub metod </w:t>
            </w:r>
            <w:proofErr w:type="spellStart"/>
            <w:r w:rsidRPr="0071476D">
              <w:rPr>
                <w:rFonts w:ascii="Tahoma" w:hAnsi="Tahoma" w:cs="Tahoma"/>
              </w:rPr>
              <w:t>bezagentowych</w:t>
            </w:r>
            <w:proofErr w:type="spellEnd"/>
            <w:r w:rsidRPr="0071476D">
              <w:rPr>
                <w:rFonts w:ascii="Tahoma" w:hAnsi="Tahoma" w:cs="Tahoma"/>
              </w:rPr>
              <w:t>, zależnie od możliwości technicznych danego elementu.</w:t>
            </w:r>
          </w:p>
          <w:p w14:paraId="041418F6" w14:textId="50594C0C" w:rsidR="0016774A" w:rsidRPr="000D5EC8" w:rsidRDefault="0071476D" w:rsidP="515F9681">
            <w:pPr>
              <w:spacing w:line="276" w:lineRule="auto"/>
              <w:jc w:val="both"/>
              <w:rPr>
                <w:rFonts w:ascii="Tahoma" w:hAnsi="Tahoma" w:cs="Tahoma"/>
              </w:rPr>
            </w:pPr>
            <w:r w:rsidRPr="0071476D">
              <w:rPr>
                <w:rFonts w:ascii="Tahoma" w:hAnsi="Tahoma" w:cs="Tahoma"/>
              </w:rPr>
              <w:t xml:space="preserve">Instalacja agentów lub konfiguracja monitorowania </w:t>
            </w:r>
            <w:proofErr w:type="spellStart"/>
            <w:r w:rsidRPr="0071476D">
              <w:rPr>
                <w:rFonts w:ascii="Tahoma" w:hAnsi="Tahoma" w:cs="Tahoma"/>
              </w:rPr>
              <w:t>bezagentowego</w:t>
            </w:r>
            <w:proofErr w:type="spellEnd"/>
            <w:r w:rsidRPr="0071476D">
              <w:rPr>
                <w:rFonts w:ascii="Tahoma" w:hAnsi="Tahoma" w:cs="Tahoma"/>
              </w:rPr>
              <w:t xml:space="preserve"> musi obejmować co najmniej: uruchomienie komunikacji z centralnym systemem monitorowania, przypisanie zasobów do odpowiednich grup i szablonów, weryfikację poprawności zbierania danych oraz uwzględnienie </w:t>
            </w:r>
            <w:r w:rsidRPr="0071476D">
              <w:rPr>
                <w:rFonts w:ascii="Tahoma" w:hAnsi="Tahoma" w:cs="Tahoma"/>
              </w:rPr>
              <w:lastRenderedPageBreak/>
              <w:t xml:space="preserve">zasobów w </w:t>
            </w:r>
            <w:proofErr w:type="spellStart"/>
            <w:r w:rsidRPr="0071476D">
              <w:rPr>
                <w:rFonts w:ascii="Tahoma" w:hAnsi="Tahoma" w:cs="Tahoma"/>
              </w:rPr>
              <w:t>dashboardach</w:t>
            </w:r>
            <w:proofErr w:type="spellEnd"/>
            <w:r w:rsidRPr="0071476D">
              <w:rPr>
                <w:rFonts w:ascii="Tahoma" w:hAnsi="Tahoma" w:cs="Tahoma"/>
              </w:rPr>
              <w:t>, mechanizmach alarmowania i testach odbiorowych.</w:t>
            </w:r>
          </w:p>
        </w:tc>
      </w:tr>
      <w:tr w:rsidR="0016774A" w:rsidRPr="0016774A" w14:paraId="7AFCDAEB" w14:textId="77777777" w:rsidTr="515F9681">
        <w:tc>
          <w:tcPr>
            <w:tcW w:w="780" w:type="dxa"/>
            <w:vAlign w:val="center"/>
            <w:hideMark/>
          </w:tcPr>
          <w:p w14:paraId="46B4932B" w14:textId="77777777" w:rsidR="0016774A" w:rsidRPr="0016774A" w:rsidRDefault="0016774A" w:rsidP="008F0A66">
            <w:pPr>
              <w:rPr>
                <w:rFonts w:ascii="Tahoma" w:hAnsi="Tahoma" w:cs="Tahoma"/>
                <w:b/>
                <w:bCs/>
              </w:rPr>
            </w:pPr>
            <w:r w:rsidRPr="0016774A">
              <w:rPr>
                <w:rFonts w:ascii="Tahoma" w:hAnsi="Tahoma" w:cs="Tahoma"/>
                <w:b/>
                <w:bCs/>
              </w:rPr>
              <w:lastRenderedPageBreak/>
              <w:t>6</w:t>
            </w:r>
          </w:p>
        </w:tc>
        <w:tc>
          <w:tcPr>
            <w:tcW w:w="3043" w:type="dxa"/>
            <w:vAlign w:val="center"/>
            <w:hideMark/>
          </w:tcPr>
          <w:p w14:paraId="187EC352" w14:textId="77777777" w:rsidR="0016774A" w:rsidRPr="0016774A" w:rsidRDefault="0016774A" w:rsidP="00430A4E">
            <w:pPr>
              <w:rPr>
                <w:rFonts w:ascii="Tahoma" w:hAnsi="Tahoma" w:cs="Tahoma"/>
              </w:rPr>
            </w:pPr>
            <w:r w:rsidRPr="0016774A">
              <w:rPr>
                <w:rFonts w:ascii="Tahoma" w:hAnsi="Tahoma" w:cs="Tahoma"/>
              </w:rPr>
              <w:t>Konfiguracja komunikacji pomiędzy komponentami systemu monitorowania</w:t>
            </w:r>
          </w:p>
        </w:tc>
        <w:tc>
          <w:tcPr>
            <w:tcW w:w="5805" w:type="dxa"/>
            <w:hideMark/>
          </w:tcPr>
          <w:p w14:paraId="5217ED71" w14:textId="7C073E12" w:rsidR="0016774A" w:rsidRPr="0016774A" w:rsidRDefault="00B35839" w:rsidP="7AD30628">
            <w:pPr>
              <w:spacing w:line="276" w:lineRule="auto"/>
              <w:jc w:val="both"/>
              <w:rPr>
                <w:rFonts w:ascii="Tahoma" w:hAnsi="Tahoma" w:cs="Tahoma"/>
              </w:rPr>
            </w:pPr>
            <w:r w:rsidRPr="7AD30628">
              <w:rPr>
                <w:rFonts w:ascii="Tahoma" w:hAnsi="Tahoma" w:cs="Tahoma"/>
              </w:rPr>
              <w:t xml:space="preserve">Usługa musi obejmować konfigurację komunikacji pomiędzy wszystkimi komponentami systemu monitorowania, w szczególności pomiędzy serwerem systemu monitorowania, bazą danych, agentami, komponentami </w:t>
            </w:r>
            <w:proofErr w:type="spellStart"/>
            <w:r w:rsidRPr="7AD30628">
              <w:rPr>
                <w:rFonts w:ascii="Tahoma" w:hAnsi="Tahoma" w:cs="Tahoma"/>
              </w:rPr>
              <w:t>proxy</w:t>
            </w:r>
            <w:proofErr w:type="spellEnd"/>
            <w:r w:rsidRPr="7AD30628">
              <w:rPr>
                <w:rFonts w:ascii="Tahoma" w:hAnsi="Tahoma" w:cs="Tahoma"/>
              </w:rPr>
              <w:t xml:space="preserve"> oraz innymi elementami biorącymi udział w przekazywaniu i przetwarzaniu danych monitorujących. W ramach realizacji zamówienia Wykonawca musi zapewnić poprawny, stabilny i bezpieczny przepływ danych pomiędzy komponentami rozwiązania.</w:t>
            </w:r>
          </w:p>
        </w:tc>
      </w:tr>
      <w:tr w:rsidR="0016774A" w:rsidRPr="0016774A" w14:paraId="5C03A269" w14:textId="77777777" w:rsidTr="515F9681">
        <w:tc>
          <w:tcPr>
            <w:tcW w:w="780" w:type="dxa"/>
            <w:vAlign w:val="center"/>
            <w:hideMark/>
          </w:tcPr>
          <w:p w14:paraId="51676587" w14:textId="77777777" w:rsidR="0016774A" w:rsidRPr="0016774A" w:rsidRDefault="0016774A" w:rsidP="008F0A66">
            <w:pPr>
              <w:rPr>
                <w:rFonts w:ascii="Tahoma" w:hAnsi="Tahoma" w:cs="Tahoma"/>
                <w:b/>
                <w:bCs/>
              </w:rPr>
            </w:pPr>
            <w:r w:rsidRPr="0016774A">
              <w:rPr>
                <w:rFonts w:ascii="Tahoma" w:hAnsi="Tahoma" w:cs="Tahoma"/>
                <w:b/>
                <w:bCs/>
              </w:rPr>
              <w:t>7</w:t>
            </w:r>
          </w:p>
        </w:tc>
        <w:tc>
          <w:tcPr>
            <w:tcW w:w="3043" w:type="dxa"/>
            <w:vAlign w:val="center"/>
            <w:hideMark/>
          </w:tcPr>
          <w:p w14:paraId="06AEC523" w14:textId="1F571A1E" w:rsidR="0016774A" w:rsidRPr="0016774A" w:rsidRDefault="0016774A" w:rsidP="00430A4E">
            <w:pPr>
              <w:rPr>
                <w:rFonts w:ascii="Tahoma" w:hAnsi="Tahoma" w:cs="Tahoma"/>
              </w:rPr>
            </w:pPr>
            <w:r w:rsidRPr="7AD30628">
              <w:rPr>
                <w:rFonts w:ascii="Tahoma" w:hAnsi="Tahoma" w:cs="Tahoma"/>
              </w:rPr>
              <w:t>Konfiguracja monitorowania serwerów</w:t>
            </w:r>
          </w:p>
        </w:tc>
        <w:tc>
          <w:tcPr>
            <w:tcW w:w="5805" w:type="dxa"/>
            <w:hideMark/>
          </w:tcPr>
          <w:p w14:paraId="5415CE95" w14:textId="0AD2A0FA" w:rsidR="0044090B" w:rsidRPr="0016774A" w:rsidRDefault="0071476D" w:rsidP="7AD30628">
            <w:pPr>
              <w:spacing w:before="240" w:after="240" w:line="276" w:lineRule="auto"/>
              <w:jc w:val="both"/>
              <w:rPr>
                <w:rFonts w:ascii="Tahoma" w:eastAsia="Tahoma" w:hAnsi="Tahoma" w:cs="Tahoma"/>
              </w:rPr>
            </w:pPr>
            <w:r w:rsidRPr="0071476D">
              <w:rPr>
                <w:rFonts w:ascii="Tahoma" w:eastAsia="Tahoma" w:hAnsi="Tahoma" w:cs="Tahoma"/>
              </w:rPr>
              <w:t xml:space="preserve">Usługa musi obejmować konfigurację monitorowania serwera pod rozwiązania bezpieczeństwa, hosta </w:t>
            </w:r>
            <w:proofErr w:type="spellStart"/>
            <w:r w:rsidRPr="0071476D">
              <w:rPr>
                <w:rFonts w:ascii="Tahoma" w:eastAsia="Tahoma" w:hAnsi="Tahoma" w:cs="Tahoma"/>
              </w:rPr>
              <w:t>wirtualizacyjnego</w:t>
            </w:r>
            <w:proofErr w:type="spellEnd"/>
            <w:r w:rsidRPr="0071476D">
              <w:rPr>
                <w:rFonts w:ascii="Tahoma" w:eastAsia="Tahoma" w:hAnsi="Tahoma" w:cs="Tahoma"/>
              </w:rPr>
              <w:t xml:space="preserve"> oraz maszyn wirtualnych uruchomionych na tym hoście w ramach niniejszego zamówienia. Monitoring musi uwzględniać system operacyjny zainstalowany na serwerze fizycznym oraz systemy operacyjne maszyn wirtualnych, w tym Microsoft Windows Server lub Linux zależnie od systemów wdrożonych w ramach zamówienia.</w:t>
            </w:r>
          </w:p>
          <w:p w14:paraId="52C9E5CE" w14:textId="18512B25"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W ramach realizacji zamówienia Wykonawca musi skonfigurować mechanizmy umożliwiające zbieranie, analizę, prezentację oraz alarmowanie co najmniej w zakresie:</w:t>
            </w:r>
          </w:p>
          <w:p w14:paraId="1289C7DA" w14:textId="60C7D3EC"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 xml:space="preserve">a) dostępności serwerów fizycznych, hostów </w:t>
            </w:r>
            <w:proofErr w:type="spellStart"/>
            <w:r w:rsidRPr="7AD30628">
              <w:rPr>
                <w:rFonts w:ascii="Tahoma" w:eastAsia="Tahoma" w:hAnsi="Tahoma" w:cs="Tahoma"/>
              </w:rPr>
              <w:t>wirtualizacyjnych</w:t>
            </w:r>
            <w:proofErr w:type="spellEnd"/>
            <w:r w:rsidRPr="7AD30628">
              <w:rPr>
                <w:rFonts w:ascii="Tahoma" w:eastAsia="Tahoma" w:hAnsi="Tahoma" w:cs="Tahoma"/>
              </w:rPr>
              <w:t xml:space="preserve"> oraz maszyn wirtualnych,</w:t>
            </w:r>
            <w:r w:rsidR="0044090B">
              <w:br/>
            </w:r>
            <w:r w:rsidRPr="7AD30628">
              <w:rPr>
                <w:rFonts w:ascii="Tahoma" w:eastAsia="Tahoma" w:hAnsi="Tahoma" w:cs="Tahoma"/>
              </w:rPr>
              <w:t>b) wykorzystania zasobów obliczeniowych, w szczególności procesora, pamięci RAM, przestrzeni dyskowej oraz podstawowych parametrów pracy systemu operacyjnego,</w:t>
            </w:r>
            <w:r w:rsidR="0044090B">
              <w:br/>
            </w:r>
            <w:r w:rsidRPr="7AD30628">
              <w:rPr>
                <w:rFonts w:ascii="Tahoma" w:eastAsia="Tahoma" w:hAnsi="Tahoma" w:cs="Tahoma"/>
              </w:rPr>
              <w:t xml:space="preserve">c) stanu dysków logicznych, wolumenów, zasobów dyskowych, udziałów sieciowych oraz innych wskazanych przez Zamawiającego przestrzeni </w:t>
            </w:r>
            <w:r w:rsidRPr="7AD30628">
              <w:rPr>
                <w:rFonts w:ascii="Tahoma" w:eastAsia="Tahoma" w:hAnsi="Tahoma" w:cs="Tahoma"/>
              </w:rPr>
              <w:lastRenderedPageBreak/>
              <w:t>wykorzystywanych do przechowywania danych lub kopii zapasowych,</w:t>
            </w:r>
            <w:r w:rsidR="0044090B">
              <w:br/>
            </w:r>
            <w:r w:rsidRPr="7AD30628">
              <w:rPr>
                <w:rFonts w:ascii="Tahoma" w:eastAsia="Tahoma" w:hAnsi="Tahoma" w:cs="Tahoma"/>
              </w:rPr>
              <w:t>d) stanu podstawowych usług systemowych oraz wybranych usług lub procesów istotnych dla prawidłowego funkcjonowania infrastruktury Zamawiającego,</w:t>
            </w:r>
            <w:r w:rsidR="0044090B">
              <w:br/>
            </w:r>
            <w:r w:rsidRPr="7AD30628">
              <w:rPr>
                <w:rFonts w:ascii="Tahoma" w:eastAsia="Tahoma" w:hAnsi="Tahoma" w:cs="Tahoma"/>
              </w:rPr>
              <w:t>e) podstawowych parametrów środowisk wirtualnych, w tym stanu hosta, stanu maszyn wirtualnych oraz wykorzystania zasobów przez te maszyny.</w:t>
            </w:r>
          </w:p>
          <w:p w14:paraId="05398EFA" w14:textId="032558D3"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Konfiguracja monitorowania musi zapewniać bieżący nadzór nad pracą monitorowanych zasobów oraz generowanie alarmów co najmniej dla zdarzeń o poziomie ostrzegawczym i krytycznym.</w:t>
            </w:r>
          </w:p>
          <w:p w14:paraId="72B977FE" w14:textId="2EB47F77"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 xml:space="preserve">Wykonawca musi objąć konfiguracją monitoringu co najmniej zasoby wskazane przez Zamawiającego, w tym serwery fizyczne, hosty </w:t>
            </w:r>
            <w:proofErr w:type="spellStart"/>
            <w:r w:rsidRPr="7AD30628">
              <w:rPr>
                <w:rFonts w:ascii="Tahoma" w:eastAsia="Tahoma" w:hAnsi="Tahoma" w:cs="Tahoma"/>
              </w:rPr>
              <w:t>wirtualizacyjne</w:t>
            </w:r>
            <w:proofErr w:type="spellEnd"/>
            <w:r w:rsidRPr="7AD30628">
              <w:rPr>
                <w:rFonts w:ascii="Tahoma" w:eastAsia="Tahoma" w:hAnsi="Tahoma" w:cs="Tahoma"/>
              </w:rPr>
              <w:t xml:space="preserve">, maszyny wirtualne oraz wybrane zasoby dyskowe i systemowe. </w:t>
            </w:r>
          </w:p>
          <w:p w14:paraId="79CD8210" w14:textId="7F784CA1"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W przypadku gdy dla uzyskania wymaganego zakresu monitorowania niezbędne jest zastosowanie agentów, dodatkowych modułów, integracji lub odpowiednich mechanizmów komunikacyjnych, Wykonawca zobowiązany jest uwzględnić ich konfigurację i uruchomienie w ramach realizacji zamówienia, bez dodatkowych kosztów po stronie Zamawiającego, o ile wymagania te wynikają z niniejszego opisu przedmiotu zamówienia.</w:t>
            </w:r>
          </w:p>
        </w:tc>
      </w:tr>
      <w:tr w:rsidR="0016774A" w:rsidRPr="0016774A" w14:paraId="6E92C9F9" w14:textId="77777777" w:rsidTr="515F9681">
        <w:tc>
          <w:tcPr>
            <w:tcW w:w="780" w:type="dxa"/>
            <w:vAlign w:val="center"/>
            <w:hideMark/>
          </w:tcPr>
          <w:p w14:paraId="127A8711" w14:textId="77777777" w:rsidR="0016774A" w:rsidRPr="0016774A" w:rsidRDefault="0016774A" w:rsidP="008F0A66">
            <w:pPr>
              <w:rPr>
                <w:rFonts w:ascii="Tahoma" w:hAnsi="Tahoma" w:cs="Tahoma"/>
                <w:b/>
                <w:bCs/>
              </w:rPr>
            </w:pPr>
            <w:r w:rsidRPr="0016774A">
              <w:rPr>
                <w:rFonts w:ascii="Tahoma" w:hAnsi="Tahoma" w:cs="Tahoma"/>
                <w:b/>
                <w:bCs/>
              </w:rPr>
              <w:lastRenderedPageBreak/>
              <w:t>8</w:t>
            </w:r>
          </w:p>
        </w:tc>
        <w:tc>
          <w:tcPr>
            <w:tcW w:w="3043" w:type="dxa"/>
            <w:vAlign w:val="center"/>
            <w:hideMark/>
          </w:tcPr>
          <w:p w14:paraId="019C4064" w14:textId="77777777" w:rsidR="0016774A" w:rsidRPr="0016774A" w:rsidRDefault="0016774A" w:rsidP="00430A4E">
            <w:pPr>
              <w:rPr>
                <w:rFonts w:ascii="Tahoma" w:hAnsi="Tahoma" w:cs="Tahoma"/>
              </w:rPr>
            </w:pPr>
            <w:r w:rsidRPr="0016774A">
              <w:rPr>
                <w:rFonts w:ascii="Tahoma" w:hAnsi="Tahoma" w:cs="Tahoma"/>
              </w:rPr>
              <w:t>Konfiguracja monitorowania środowiska wirtualizacji</w:t>
            </w:r>
          </w:p>
        </w:tc>
        <w:tc>
          <w:tcPr>
            <w:tcW w:w="5805" w:type="dxa"/>
            <w:hideMark/>
          </w:tcPr>
          <w:p w14:paraId="566EC8FE" w14:textId="77777777" w:rsidR="0016774A" w:rsidRDefault="00B35839" w:rsidP="7AD30628">
            <w:pPr>
              <w:spacing w:line="276" w:lineRule="auto"/>
              <w:jc w:val="both"/>
              <w:rPr>
                <w:rFonts w:ascii="Tahoma" w:hAnsi="Tahoma" w:cs="Tahoma"/>
              </w:rPr>
            </w:pPr>
            <w:r w:rsidRPr="7AD30628">
              <w:rPr>
                <w:rFonts w:ascii="Tahoma" w:hAnsi="Tahoma" w:cs="Tahoma"/>
              </w:rPr>
              <w:t xml:space="preserve">Usługa musi obejmować konfigurację monitorowania środowiska wirtualizacji funkcjonującego w infrastrukturze Zamawiającego. W ramach realizacji zamówienia Wykonawca musi skonfigurować mechanizmy umożliwiające zbieranie i analizę informacji dotyczących stanu i dostępności hostów </w:t>
            </w:r>
            <w:proofErr w:type="spellStart"/>
            <w:r w:rsidRPr="7AD30628">
              <w:rPr>
                <w:rFonts w:ascii="Tahoma" w:hAnsi="Tahoma" w:cs="Tahoma"/>
              </w:rPr>
              <w:t>wirtualizacyjnych</w:t>
            </w:r>
            <w:proofErr w:type="spellEnd"/>
            <w:r w:rsidRPr="7AD30628">
              <w:rPr>
                <w:rFonts w:ascii="Tahoma" w:hAnsi="Tahoma" w:cs="Tahoma"/>
              </w:rPr>
              <w:t xml:space="preserve"> oraz działających na nich maszyn </w:t>
            </w:r>
            <w:r w:rsidRPr="7AD30628">
              <w:rPr>
                <w:rFonts w:ascii="Tahoma" w:hAnsi="Tahoma" w:cs="Tahoma"/>
              </w:rPr>
              <w:lastRenderedPageBreak/>
              <w:t>wirtualnych. Konfiguracja musi umożliwiać monitorowanie podstawowych parametrów eksploatacyjnych środowiska wirtualnego, w szczególności związanych z wykorzystaniem zasobów obliczeniowych, pamięci, przestrzeni dyskowej oraz dostępności usług uruchomionych w maszynach wirtualnych, zapewniając bieżący nadzór nad funkcjonowaniem środowiska wirtualizacji.</w:t>
            </w:r>
          </w:p>
          <w:p w14:paraId="625EEC0E" w14:textId="40B7AA08" w:rsidR="0044090B" w:rsidRPr="0016774A" w:rsidRDefault="0044090B" w:rsidP="7AD30628">
            <w:pPr>
              <w:spacing w:line="276" w:lineRule="auto"/>
              <w:jc w:val="both"/>
              <w:rPr>
                <w:rFonts w:ascii="Tahoma" w:hAnsi="Tahoma" w:cs="Tahoma"/>
              </w:rPr>
            </w:pPr>
            <w:r w:rsidRPr="7AD30628">
              <w:rPr>
                <w:rFonts w:ascii="Tahoma" w:hAnsi="Tahoma" w:cs="Tahoma"/>
              </w:rPr>
              <w:t>Zakres monitorowanego środowiska wirtualizacji zostanie ustalony na etapie analizy przedwdrożeniowej i obejmie elementy wskazane przez Zamawiającego.</w:t>
            </w:r>
          </w:p>
        </w:tc>
      </w:tr>
      <w:tr w:rsidR="0016774A" w:rsidRPr="0016774A" w14:paraId="48021C6B" w14:textId="77777777" w:rsidTr="515F9681">
        <w:tc>
          <w:tcPr>
            <w:tcW w:w="780" w:type="dxa"/>
            <w:vAlign w:val="center"/>
            <w:hideMark/>
          </w:tcPr>
          <w:p w14:paraId="105B488D" w14:textId="77777777" w:rsidR="0016774A" w:rsidRPr="0016774A" w:rsidRDefault="0016774A" w:rsidP="008F0A66">
            <w:pPr>
              <w:rPr>
                <w:rFonts w:ascii="Tahoma" w:hAnsi="Tahoma" w:cs="Tahoma"/>
                <w:b/>
                <w:bCs/>
              </w:rPr>
            </w:pPr>
            <w:r w:rsidRPr="0016774A">
              <w:rPr>
                <w:rFonts w:ascii="Tahoma" w:hAnsi="Tahoma" w:cs="Tahoma"/>
                <w:b/>
                <w:bCs/>
              </w:rPr>
              <w:lastRenderedPageBreak/>
              <w:t>9</w:t>
            </w:r>
          </w:p>
        </w:tc>
        <w:tc>
          <w:tcPr>
            <w:tcW w:w="3043" w:type="dxa"/>
            <w:vAlign w:val="center"/>
            <w:hideMark/>
          </w:tcPr>
          <w:p w14:paraId="18FAFCB3" w14:textId="77777777" w:rsidR="0016774A" w:rsidRPr="0016774A" w:rsidRDefault="0016774A" w:rsidP="00430A4E">
            <w:pPr>
              <w:rPr>
                <w:rFonts w:ascii="Tahoma" w:hAnsi="Tahoma" w:cs="Tahoma"/>
              </w:rPr>
            </w:pPr>
            <w:r w:rsidRPr="0016774A">
              <w:rPr>
                <w:rFonts w:ascii="Tahoma" w:hAnsi="Tahoma" w:cs="Tahoma"/>
              </w:rPr>
              <w:t>Konfiguracja monitorowania urządzeń sieciowych</w:t>
            </w:r>
          </w:p>
        </w:tc>
        <w:tc>
          <w:tcPr>
            <w:tcW w:w="5805" w:type="dxa"/>
            <w:hideMark/>
          </w:tcPr>
          <w:p w14:paraId="607AA223" w14:textId="77777777" w:rsidR="0071476D" w:rsidRPr="0071476D" w:rsidRDefault="0071476D" w:rsidP="0071476D">
            <w:pPr>
              <w:spacing w:line="276" w:lineRule="auto"/>
              <w:jc w:val="both"/>
              <w:rPr>
                <w:rFonts w:ascii="Tahoma" w:hAnsi="Tahoma" w:cs="Tahoma"/>
              </w:rPr>
            </w:pPr>
            <w:r w:rsidRPr="0071476D">
              <w:rPr>
                <w:rFonts w:ascii="Tahoma" w:hAnsi="Tahoma" w:cs="Tahoma"/>
              </w:rPr>
              <w:t>Usługa musi obejmować konfigurację monitorowania następujących urządzeń dostarczanych lub wdrażanych w ramach niniejszego zamówienia:</w:t>
            </w:r>
          </w:p>
          <w:p w14:paraId="24CF5CFB" w14:textId="60757533" w:rsidR="0071476D" w:rsidRPr="0071476D" w:rsidRDefault="0071476D" w:rsidP="0071476D">
            <w:pPr>
              <w:pStyle w:val="Akapitzlist"/>
              <w:numPr>
                <w:ilvl w:val="0"/>
                <w:numId w:val="18"/>
              </w:numPr>
              <w:spacing w:line="276" w:lineRule="auto"/>
              <w:ind w:left="464"/>
              <w:jc w:val="both"/>
              <w:rPr>
                <w:rFonts w:ascii="Tahoma" w:hAnsi="Tahoma" w:cs="Tahoma"/>
              </w:rPr>
            </w:pPr>
            <w:r w:rsidRPr="0071476D">
              <w:rPr>
                <w:rFonts w:ascii="Tahoma" w:hAnsi="Tahoma" w:cs="Tahoma"/>
              </w:rPr>
              <w:t>jednego urządzenia NGFW,</w:t>
            </w:r>
          </w:p>
          <w:p w14:paraId="03CA0F98" w14:textId="378114D4" w:rsidR="0071476D" w:rsidRPr="0071476D" w:rsidRDefault="0071476D" w:rsidP="0071476D">
            <w:pPr>
              <w:pStyle w:val="Akapitzlist"/>
              <w:numPr>
                <w:ilvl w:val="0"/>
                <w:numId w:val="18"/>
              </w:numPr>
              <w:spacing w:line="276" w:lineRule="auto"/>
              <w:ind w:left="464"/>
              <w:jc w:val="both"/>
              <w:rPr>
                <w:rFonts w:ascii="Tahoma" w:hAnsi="Tahoma" w:cs="Tahoma"/>
              </w:rPr>
            </w:pPr>
            <w:r w:rsidRPr="0071476D">
              <w:rPr>
                <w:rFonts w:ascii="Tahoma" w:hAnsi="Tahoma" w:cs="Tahoma"/>
              </w:rPr>
              <w:t>jednego przełącznika sieciowego,</w:t>
            </w:r>
          </w:p>
          <w:p w14:paraId="5BAB097B" w14:textId="14B30F4F" w:rsidR="0071476D" w:rsidRPr="0071476D" w:rsidRDefault="0071476D" w:rsidP="0071476D">
            <w:pPr>
              <w:pStyle w:val="Akapitzlist"/>
              <w:numPr>
                <w:ilvl w:val="0"/>
                <w:numId w:val="18"/>
              </w:numPr>
              <w:spacing w:line="276" w:lineRule="auto"/>
              <w:ind w:left="464"/>
              <w:jc w:val="both"/>
              <w:rPr>
                <w:rFonts w:ascii="Tahoma" w:hAnsi="Tahoma" w:cs="Tahoma"/>
              </w:rPr>
            </w:pPr>
            <w:r w:rsidRPr="0071476D">
              <w:rPr>
                <w:rFonts w:ascii="Tahoma" w:hAnsi="Tahoma" w:cs="Tahoma"/>
              </w:rPr>
              <w:t>urządzeń lub komponentów infrastruktury sieciowej wykorzystywanych do działania systemu NAC jeżeli są objęte niniejszym zamówieniem i udostępniają techniczne mechanizmy monitorowania.</w:t>
            </w:r>
          </w:p>
          <w:p w14:paraId="4B979BAF" w14:textId="77777777" w:rsidR="0071476D" w:rsidRPr="0071476D" w:rsidRDefault="0071476D" w:rsidP="0071476D">
            <w:pPr>
              <w:spacing w:line="276" w:lineRule="auto"/>
              <w:jc w:val="both"/>
              <w:rPr>
                <w:rFonts w:ascii="Tahoma" w:hAnsi="Tahoma" w:cs="Tahoma"/>
              </w:rPr>
            </w:pPr>
            <w:r w:rsidRPr="0071476D">
              <w:rPr>
                <w:rFonts w:ascii="Tahoma" w:hAnsi="Tahoma" w:cs="Tahoma"/>
              </w:rPr>
              <w:t>Monitoring musi być realizowany z wykorzystaniem mechanizmów udostępnianych i wspieranych przez dane urządzenie, w szczególności ICMP, SNMP, udokumentowanego interfejsu API albo kontroli dostępności usługi HTTP/HTTPS.</w:t>
            </w:r>
          </w:p>
          <w:p w14:paraId="123C66E9" w14:textId="77777777" w:rsidR="0071476D" w:rsidRPr="0071476D" w:rsidRDefault="0071476D" w:rsidP="0071476D">
            <w:pPr>
              <w:spacing w:line="276" w:lineRule="auto"/>
              <w:jc w:val="both"/>
              <w:rPr>
                <w:rFonts w:ascii="Tahoma" w:hAnsi="Tahoma" w:cs="Tahoma"/>
              </w:rPr>
            </w:pPr>
            <w:r w:rsidRPr="0071476D">
              <w:rPr>
                <w:rFonts w:ascii="Tahoma" w:hAnsi="Tahoma" w:cs="Tahoma"/>
              </w:rPr>
              <w:t xml:space="preserve">Dla urządzenia NGFW i przełącznika sieciowego monitoring musi obejmować co najmniej dostępność urządzenia, stan podstawowych interfejsów sieciowych, informację o utracie łączności oraz podstawowe parametry eksploatacyjne dostępne za pośrednictwem wspieranych interfejsów </w:t>
            </w:r>
            <w:r w:rsidRPr="0071476D">
              <w:rPr>
                <w:rFonts w:ascii="Tahoma" w:hAnsi="Tahoma" w:cs="Tahoma"/>
              </w:rPr>
              <w:lastRenderedPageBreak/>
              <w:t>technicznych. Jeżeli urządzenie nie udostępnia SNMP ani udokumentowanego interfejsu API, Wykonawca musi skonfigurować co najmniej kontrolę jego dostępności za pomocą ICMP albo kontroli dostępności usługi.</w:t>
            </w:r>
          </w:p>
          <w:p w14:paraId="6FBD30B2" w14:textId="69226A7F" w:rsidR="0082776C" w:rsidRPr="0016774A" w:rsidRDefault="0071476D" w:rsidP="7AD30628">
            <w:pPr>
              <w:spacing w:line="276" w:lineRule="auto"/>
              <w:jc w:val="both"/>
              <w:rPr>
                <w:rFonts w:ascii="Tahoma" w:hAnsi="Tahoma" w:cs="Tahoma"/>
              </w:rPr>
            </w:pPr>
            <w:r w:rsidRPr="0071476D">
              <w:rPr>
                <w:rFonts w:ascii="Tahoma" w:hAnsi="Tahoma" w:cs="Tahoma"/>
              </w:rPr>
              <w:t>System monitorowania infrastruktury IT nie zastępuje oprogramowania antywirusowego z EDR ani systemu typu menedżer logów. Funkcje wykrywania i reagowania na zagrożenia na punktach końcowych pozostają w zakresie oprogramowania antywirusowego z EDR, natomiast gromadzenie i analiza logów bezpieczeństwa pozostają w zakresie systemu typu menedżer logów.</w:t>
            </w:r>
          </w:p>
        </w:tc>
      </w:tr>
      <w:tr w:rsidR="0016774A" w:rsidRPr="0016774A" w14:paraId="79F275ED" w14:textId="77777777" w:rsidTr="515F9681">
        <w:tc>
          <w:tcPr>
            <w:tcW w:w="780" w:type="dxa"/>
            <w:vAlign w:val="center"/>
            <w:hideMark/>
          </w:tcPr>
          <w:p w14:paraId="1409032D" w14:textId="77777777" w:rsidR="0016774A" w:rsidRPr="0016774A" w:rsidRDefault="0016774A" w:rsidP="008F0A66">
            <w:pPr>
              <w:rPr>
                <w:rFonts w:ascii="Tahoma" w:hAnsi="Tahoma" w:cs="Tahoma"/>
                <w:b/>
                <w:bCs/>
              </w:rPr>
            </w:pPr>
            <w:r w:rsidRPr="0016774A">
              <w:rPr>
                <w:rFonts w:ascii="Tahoma" w:hAnsi="Tahoma" w:cs="Tahoma"/>
                <w:b/>
                <w:bCs/>
              </w:rPr>
              <w:lastRenderedPageBreak/>
              <w:t>10</w:t>
            </w:r>
          </w:p>
        </w:tc>
        <w:tc>
          <w:tcPr>
            <w:tcW w:w="3043" w:type="dxa"/>
            <w:vAlign w:val="center"/>
            <w:hideMark/>
          </w:tcPr>
          <w:p w14:paraId="38CB81B5" w14:textId="77777777" w:rsidR="0016774A" w:rsidRPr="0016774A" w:rsidRDefault="0016774A" w:rsidP="00430A4E">
            <w:pPr>
              <w:rPr>
                <w:rFonts w:ascii="Tahoma" w:hAnsi="Tahoma" w:cs="Tahoma"/>
              </w:rPr>
            </w:pPr>
            <w:r w:rsidRPr="0016774A">
              <w:rPr>
                <w:rFonts w:ascii="Tahoma" w:hAnsi="Tahoma" w:cs="Tahoma"/>
              </w:rPr>
              <w:t>Konfiguracja monitorowania systemów operacyjnych</w:t>
            </w:r>
          </w:p>
        </w:tc>
        <w:tc>
          <w:tcPr>
            <w:tcW w:w="5805" w:type="dxa"/>
            <w:hideMark/>
          </w:tcPr>
          <w:p w14:paraId="723BC49B" w14:textId="1EFA0B09" w:rsidR="0016774A" w:rsidRPr="0016774A" w:rsidRDefault="00B35839" w:rsidP="7AD30628">
            <w:pPr>
              <w:spacing w:line="276" w:lineRule="auto"/>
              <w:jc w:val="both"/>
              <w:rPr>
                <w:rFonts w:ascii="Tahoma" w:hAnsi="Tahoma" w:cs="Tahoma"/>
              </w:rPr>
            </w:pPr>
            <w:r w:rsidRPr="7AD30628">
              <w:rPr>
                <w:rFonts w:ascii="Tahoma" w:hAnsi="Tahoma" w:cs="Tahoma"/>
              </w:rPr>
              <w:t>Usługa musi obejmować konfigurację monitorowania systemów operacyjnych wykorzystywanych w infrastrukturze Zamawiającego. W ramach realizacji zamówienia Wykonawca musi skonfigurować mechanizmy umożliwiające zbieranie i analizę informacji dotyczących stanu pracy systemów operacyjnych, ich dostępności oraz podstawowych parametrów eksploatacyjnych wpływających na prawidłowe funkcjonowanie monitorowanych zasobów. Konfiguracja musi zapewniać bieżący nadzór nad działaniem systemów operacyjnych oraz możliwość identyfikacji zdarzeń, przeciążeń i innych nieprawidłowości mogących wpływać na stabilność i ciągłość pracy środowiska IT.</w:t>
            </w:r>
          </w:p>
        </w:tc>
      </w:tr>
      <w:tr w:rsidR="0016774A" w:rsidRPr="0016774A" w14:paraId="75B914FF" w14:textId="77777777" w:rsidTr="515F9681">
        <w:tc>
          <w:tcPr>
            <w:tcW w:w="780" w:type="dxa"/>
            <w:vAlign w:val="center"/>
            <w:hideMark/>
          </w:tcPr>
          <w:p w14:paraId="3C185709" w14:textId="59553924"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1</w:t>
            </w:r>
          </w:p>
        </w:tc>
        <w:tc>
          <w:tcPr>
            <w:tcW w:w="3043" w:type="dxa"/>
            <w:vAlign w:val="center"/>
            <w:hideMark/>
          </w:tcPr>
          <w:p w14:paraId="0CCFCF63" w14:textId="77777777" w:rsidR="0016774A" w:rsidRPr="0016774A" w:rsidRDefault="0016774A" w:rsidP="00430A4E">
            <w:pPr>
              <w:rPr>
                <w:rFonts w:ascii="Tahoma" w:hAnsi="Tahoma" w:cs="Tahoma"/>
              </w:rPr>
            </w:pPr>
            <w:r w:rsidRPr="0016774A">
              <w:rPr>
                <w:rFonts w:ascii="Tahoma" w:hAnsi="Tahoma" w:cs="Tahoma"/>
              </w:rPr>
              <w:t>Konfiguracja monitorowania zasobów sprzętowych (CPU, RAM, dyski, interfejsy sieciowe)</w:t>
            </w:r>
          </w:p>
        </w:tc>
        <w:tc>
          <w:tcPr>
            <w:tcW w:w="5805" w:type="dxa"/>
            <w:hideMark/>
          </w:tcPr>
          <w:p w14:paraId="1B53B7A6" w14:textId="65EF9AE4" w:rsidR="0016774A" w:rsidRPr="0016774A" w:rsidRDefault="005A6F9E" w:rsidP="7AD30628">
            <w:pPr>
              <w:spacing w:line="276" w:lineRule="auto"/>
              <w:jc w:val="both"/>
              <w:rPr>
                <w:rFonts w:ascii="Tahoma" w:hAnsi="Tahoma" w:cs="Tahoma"/>
              </w:rPr>
            </w:pPr>
            <w:r w:rsidRPr="7AD30628">
              <w:rPr>
                <w:rFonts w:ascii="Tahoma" w:hAnsi="Tahoma" w:cs="Tahoma"/>
              </w:rPr>
              <w:t xml:space="preserve">Usługa musi obejmować konfigurację monitorowania zasobów sprzętowych wykorzystywanych przez monitorowane urządzenia i systemy, w szczególności procesora, pamięci operacyjnej, przestrzeni dyskowej oraz interfejsów sieciowych. W ramach realizacji zamówienia Wykonawca musi skonfigurować mechanizmy umożliwiające bieżące zbieranie, </w:t>
            </w:r>
            <w:r w:rsidRPr="7AD30628">
              <w:rPr>
                <w:rFonts w:ascii="Tahoma" w:hAnsi="Tahoma" w:cs="Tahoma"/>
              </w:rPr>
              <w:lastRenderedPageBreak/>
              <w:t>prezentowanie i analizę danych dotyczących obciążenia oraz wykorzystania podstawowych zasobów sprzętowych. Konfiguracja musi zapewniać możliwość wczesnego wykrywania przeciążeń, spadków wydajności, braku dostępnych zasobów oraz innych nieprawidłowości mogących wpływać na stabilność i ciągłość pracy infrastruktury IT.</w:t>
            </w:r>
          </w:p>
        </w:tc>
      </w:tr>
      <w:tr w:rsidR="0016774A" w:rsidRPr="0016774A" w14:paraId="42C8157F" w14:textId="77777777" w:rsidTr="515F9681">
        <w:tc>
          <w:tcPr>
            <w:tcW w:w="780" w:type="dxa"/>
            <w:vAlign w:val="center"/>
            <w:hideMark/>
          </w:tcPr>
          <w:p w14:paraId="58677598" w14:textId="3BE97135" w:rsidR="0016774A" w:rsidRPr="0016774A" w:rsidRDefault="0016774A" w:rsidP="008F0A66">
            <w:pPr>
              <w:rPr>
                <w:rFonts w:ascii="Tahoma" w:hAnsi="Tahoma" w:cs="Tahoma"/>
                <w:b/>
                <w:bCs/>
              </w:rPr>
            </w:pPr>
            <w:r w:rsidRPr="0016774A">
              <w:rPr>
                <w:rFonts w:ascii="Tahoma" w:hAnsi="Tahoma" w:cs="Tahoma"/>
                <w:b/>
                <w:bCs/>
              </w:rPr>
              <w:lastRenderedPageBreak/>
              <w:t>1</w:t>
            </w:r>
            <w:r w:rsidR="00430A4E">
              <w:rPr>
                <w:rFonts w:ascii="Tahoma" w:hAnsi="Tahoma" w:cs="Tahoma"/>
                <w:b/>
                <w:bCs/>
              </w:rPr>
              <w:t>2</w:t>
            </w:r>
          </w:p>
        </w:tc>
        <w:tc>
          <w:tcPr>
            <w:tcW w:w="3043" w:type="dxa"/>
            <w:vAlign w:val="center"/>
            <w:hideMark/>
          </w:tcPr>
          <w:p w14:paraId="141724E8" w14:textId="77777777" w:rsidR="0016774A" w:rsidRPr="0016774A" w:rsidRDefault="0016774A" w:rsidP="00430A4E">
            <w:pPr>
              <w:rPr>
                <w:rFonts w:ascii="Tahoma" w:hAnsi="Tahoma" w:cs="Tahoma"/>
              </w:rPr>
            </w:pPr>
            <w:r w:rsidRPr="0016774A">
              <w:rPr>
                <w:rFonts w:ascii="Tahoma" w:hAnsi="Tahoma" w:cs="Tahoma"/>
              </w:rPr>
              <w:t>Konfiguracja mechanizmów zbierania danych (agent, SNMP, inne protokoły)</w:t>
            </w:r>
          </w:p>
        </w:tc>
        <w:tc>
          <w:tcPr>
            <w:tcW w:w="5805" w:type="dxa"/>
            <w:hideMark/>
          </w:tcPr>
          <w:p w14:paraId="56EFA635" w14:textId="2667BC1F" w:rsidR="0016774A" w:rsidRPr="0016774A" w:rsidRDefault="005A6F9E" w:rsidP="7AD30628">
            <w:pPr>
              <w:spacing w:line="276" w:lineRule="auto"/>
              <w:jc w:val="both"/>
              <w:rPr>
                <w:rFonts w:ascii="Tahoma" w:hAnsi="Tahoma" w:cs="Tahoma"/>
              </w:rPr>
            </w:pPr>
            <w:r w:rsidRPr="7AD30628">
              <w:rPr>
                <w:rFonts w:ascii="Tahoma" w:hAnsi="Tahoma" w:cs="Tahoma"/>
              </w:rPr>
              <w:t xml:space="preserve">Usługa musi obejmować konfigurację mechanizmów zbierania danych wykorzystywanych przez system monitorowania, w szczególności z użyciem agentów, protokołu SNMP </w:t>
            </w:r>
            <w:r w:rsidR="0044090B" w:rsidRPr="7AD30628">
              <w:rPr>
                <w:rFonts w:ascii="Tahoma" w:hAnsi="Tahoma" w:cs="Tahoma"/>
              </w:rPr>
              <w:t>oraz innych protokołów komunikacyjnych wspieranych przez wdrażane rozwiązanie, o ile są one wykorzystywane w środowisku Zamawiającego i zostały wskazane podczas analizy przedwdrożeniowej.</w:t>
            </w:r>
            <w:r w:rsidRPr="7AD30628">
              <w:rPr>
                <w:rFonts w:ascii="Tahoma" w:hAnsi="Tahoma" w:cs="Tahoma"/>
              </w:rPr>
              <w:t xml:space="preserve"> W ramach realizacji zamówienia Wykonawca musi dobrać i skonfigurować odpowiednie metody pozyskiwania danych dla poszczególnych typów monitorowanych zasobów, tak aby zapewnić poprawne, kompletne i stabilne zbieranie informacji o stanie infrastruktury. </w:t>
            </w:r>
          </w:p>
        </w:tc>
      </w:tr>
      <w:tr w:rsidR="0016774A" w:rsidRPr="0016774A" w14:paraId="58A11195" w14:textId="77777777" w:rsidTr="515F9681">
        <w:tc>
          <w:tcPr>
            <w:tcW w:w="780" w:type="dxa"/>
            <w:vAlign w:val="center"/>
            <w:hideMark/>
          </w:tcPr>
          <w:p w14:paraId="10ED859A" w14:textId="3934C55E"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3</w:t>
            </w:r>
          </w:p>
        </w:tc>
        <w:tc>
          <w:tcPr>
            <w:tcW w:w="3043" w:type="dxa"/>
            <w:vAlign w:val="center"/>
            <w:hideMark/>
          </w:tcPr>
          <w:p w14:paraId="032B1DF8" w14:textId="77777777" w:rsidR="0016774A" w:rsidRPr="0016774A" w:rsidRDefault="0016774A" w:rsidP="00430A4E">
            <w:pPr>
              <w:rPr>
                <w:rFonts w:ascii="Tahoma" w:hAnsi="Tahoma" w:cs="Tahoma"/>
              </w:rPr>
            </w:pPr>
            <w:r w:rsidRPr="0016774A">
              <w:rPr>
                <w:rFonts w:ascii="Tahoma" w:hAnsi="Tahoma" w:cs="Tahoma"/>
              </w:rPr>
              <w:t>Konfiguracja progów alarmowych i zdarzeń</w:t>
            </w:r>
          </w:p>
        </w:tc>
        <w:tc>
          <w:tcPr>
            <w:tcW w:w="5805" w:type="dxa"/>
            <w:hideMark/>
          </w:tcPr>
          <w:p w14:paraId="28F678A8" w14:textId="6E22A9A4" w:rsidR="0016774A" w:rsidRPr="0016774A" w:rsidRDefault="005A6F9E" w:rsidP="515F9681">
            <w:pPr>
              <w:spacing w:line="276" w:lineRule="auto"/>
              <w:jc w:val="both"/>
              <w:rPr>
                <w:rFonts w:ascii="Tahoma" w:hAnsi="Tahoma" w:cs="Tahoma"/>
              </w:rPr>
            </w:pPr>
            <w:r w:rsidRPr="515F9681">
              <w:rPr>
                <w:rFonts w:ascii="Tahoma" w:hAnsi="Tahoma" w:cs="Tahoma"/>
              </w:rPr>
              <w:t xml:space="preserve">Usługa musi obejmować konfigurację progów alarmowych i zdarzeń w systemie monitorowania, umożliwiających automatyczne wykrywanie stanów nieprawidłowych, przekroczeń wartości granicznych oraz innych sytuacji wymagających reakcji administratora. W ramach realizacji zamówienia Wykonawca musi zdefiniować i wdrożyć odpowiednie warunki wyzwalania alarmów dla monitorowanych zasobów, systemów i usług, z uwzględnieniem ich charakterystyki, istotności oraz wymagań eksploatacyjnych Zamawiającego. Konfiguracja musi zapewniać czytelne rozróżnienie stanów informacyjnych, ostrzegawczych i krytycznych oraz umożliwiać skuteczną identyfikację zdarzeń mających </w:t>
            </w:r>
            <w:r w:rsidRPr="515F9681">
              <w:rPr>
                <w:rFonts w:ascii="Tahoma" w:hAnsi="Tahoma" w:cs="Tahoma"/>
              </w:rPr>
              <w:lastRenderedPageBreak/>
              <w:t>wpływ na ciągłość i poprawność działania infrastruktury IT.</w:t>
            </w:r>
          </w:p>
          <w:p w14:paraId="28296F56" w14:textId="7E52422F" w:rsidR="0016774A" w:rsidRPr="0016774A" w:rsidRDefault="7EDD343E" w:rsidP="515F9681">
            <w:pPr>
              <w:spacing w:line="276" w:lineRule="auto"/>
              <w:jc w:val="both"/>
            </w:pPr>
            <w:r w:rsidRPr="515F9681">
              <w:rPr>
                <w:rFonts w:ascii="Tahoma" w:eastAsia="Tahoma" w:hAnsi="Tahoma" w:cs="Tahoma"/>
              </w:rPr>
              <w:t xml:space="preserve">Progi alarmowe, logika zdarzeń oraz klasyfikacja alarmów </w:t>
            </w:r>
            <w:r w:rsidR="003B1031">
              <w:rPr>
                <w:rFonts w:ascii="Tahoma" w:eastAsia="Tahoma" w:hAnsi="Tahoma" w:cs="Tahoma"/>
              </w:rPr>
              <w:t>muszą</w:t>
            </w:r>
            <w:r w:rsidRPr="515F9681">
              <w:rPr>
                <w:rFonts w:ascii="Tahoma" w:eastAsia="Tahoma" w:hAnsi="Tahoma" w:cs="Tahoma"/>
              </w:rPr>
              <w:t xml:space="preserve"> zostać uzgodnione z Zamawiającym na etapie wdrożenia, z uwzględnieniem charakteru monitorowanych zasobów oraz praktycznych potrzeb eksploatacyjnych.</w:t>
            </w:r>
          </w:p>
        </w:tc>
      </w:tr>
      <w:tr w:rsidR="0016774A" w:rsidRPr="0016774A" w14:paraId="477FE479" w14:textId="77777777" w:rsidTr="515F9681">
        <w:tc>
          <w:tcPr>
            <w:tcW w:w="780" w:type="dxa"/>
            <w:vAlign w:val="center"/>
            <w:hideMark/>
          </w:tcPr>
          <w:p w14:paraId="362C5BB8" w14:textId="4B38FF68" w:rsidR="0016774A" w:rsidRPr="0016774A" w:rsidRDefault="0016774A" w:rsidP="008F0A66">
            <w:pPr>
              <w:rPr>
                <w:rFonts w:ascii="Tahoma" w:hAnsi="Tahoma" w:cs="Tahoma"/>
                <w:b/>
                <w:bCs/>
              </w:rPr>
            </w:pPr>
            <w:r w:rsidRPr="0016774A">
              <w:rPr>
                <w:rFonts w:ascii="Tahoma" w:hAnsi="Tahoma" w:cs="Tahoma"/>
                <w:b/>
                <w:bCs/>
              </w:rPr>
              <w:lastRenderedPageBreak/>
              <w:t>1</w:t>
            </w:r>
            <w:r w:rsidR="00430A4E">
              <w:rPr>
                <w:rFonts w:ascii="Tahoma" w:hAnsi="Tahoma" w:cs="Tahoma"/>
                <w:b/>
                <w:bCs/>
              </w:rPr>
              <w:t>4</w:t>
            </w:r>
          </w:p>
        </w:tc>
        <w:tc>
          <w:tcPr>
            <w:tcW w:w="3043" w:type="dxa"/>
            <w:vAlign w:val="center"/>
            <w:hideMark/>
          </w:tcPr>
          <w:p w14:paraId="5EC76C79" w14:textId="77777777" w:rsidR="0016774A" w:rsidRPr="0016774A" w:rsidRDefault="0016774A" w:rsidP="00430A4E">
            <w:pPr>
              <w:rPr>
                <w:rFonts w:ascii="Tahoma" w:hAnsi="Tahoma" w:cs="Tahoma"/>
              </w:rPr>
            </w:pPr>
            <w:r w:rsidRPr="0016774A">
              <w:rPr>
                <w:rFonts w:ascii="Tahoma" w:hAnsi="Tahoma" w:cs="Tahoma"/>
              </w:rPr>
              <w:t>Konfiguracja mechanizmów powiadamiania o zdarzeniach</w:t>
            </w:r>
          </w:p>
        </w:tc>
        <w:tc>
          <w:tcPr>
            <w:tcW w:w="5805" w:type="dxa"/>
            <w:hideMark/>
          </w:tcPr>
          <w:p w14:paraId="087C2D87" w14:textId="77777777" w:rsidR="0016774A" w:rsidRDefault="00C26F60" w:rsidP="7AD30628">
            <w:pPr>
              <w:spacing w:line="276" w:lineRule="auto"/>
              <w:jc w:val="both"/>
              <w:rPr>
                <w:rFonts w:ascii="Tahoma" w:hAnsi="Tahoma" w:cs="Tahoma"/>
              </w:rPr>
            </w:pPr>
            <w:r w:rsidRPr="7AD30628">
              <w:rPr>
                <w:rFonts w:ascii="Tahoma" w:hAnsi="Tahoma" w:cs="Tahoma"/>
              </w:rPr>
              <w:t>Usługa musi obejmować konfigurację mechanizmów powiadamiania o zdarzeniach generowanych przez system monitorowania. W ramach realizacji zamówienia Wykonawca musi skonfigurować sposób przekazywania informacji o wykrytych zdarzeniach, alarmach oraz innych istotnych komunikatach do wskazanych użytkowników lub administratorów systemu. Konfiguracja musi zapewniać możliwość automatycznego przekazywania powiadomień o zdarzeniach wymagających reakcji oraz umożliwiać sprawne informowanie o stanie monitorowanej infrastruktury IT.</w:t>
            </w:r>
          </w:p>
          <w:p w14:paraId="23993480" w14:textId="675E8863" w:rsidR="0082776C" w:rsidRPr="0016774A" w:rsidRDefault="00427F02" w:rsidP="7AD30628">
            <w:pPr>
              <w:spacing w:line="276" w:lineRule="auto"/>
              <w:jc w:val="both"/>
              <w:rPr>
                <w:rFonts w:ascii="Tahoma" w:hAnsi="Tahoma" w:cs="Tahoma"/>
              </w:rPr>
            </w:pPr>
            <w:r w:rsidRPr="00427F02">
              <w:rPr>
                <w:rFonts w:ascii="Tahoma" w:hAnsi="Tahoma" w:cs="Tahoma"/>
              </w:rPr>
              <w:t>Wykonawca musi skonfigurować co najmniej powiadomienia za pośrednictwem poczty elektronicznej, kierowane do adresów wskazanych przez Zamawiającego. Powiadomienia muszą obejmować co najmniej zdarzenia sklasyfikowane jako krytyczne. Dodatkowe kanały powiadamiania mogą zostać uzgodnione podczas analizy przedwdrożeniowej, jeżeli są obsługiwane przez wdrażany system i nie wymagają zakupu dodatkowych licencji ani usług</w:t>
            </w:r>
          </w:p>
        </w:tc>
      </w:tr>
      <w:tr w:rsidR="0016774A" w:rsidRPr="0016774A" w14:paraId="1E42ECFC" w14:textId="77777777" w:rsidTr="515F9681">
        <w:tc>
          <w:tcPr>
            <w:tcW w:w="780" w:type="dxa"/>
            <w:vAlign w:val="center"/>
            <w:hideMark/>
          </w:tcPr>
          <w:p w14:paraId="106CC4DC" w14:textId="107DA061"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5</w:t>
            </w:r>
          </w:p>
        </w:tc>
        <w:tc>
          <w:tcPr>
            <w:tcW w:w="3043" w:type="dxa"/>
            <w:vAlign w:val="center"/>
            <w:hideMark/>
          </w:tcPr>
          <w:p w14:paraId="37C8E9AA" w14:textId="77777777" w:rsidR="0016774A" w:rsidRPr="0016774A" w:rsidRDefault="0016774A" w:rsidP="00430A4E">
            <w:pPr>
              <w:rPr>
                <w:rFonts w:ascii="Tahoma" w:hAnsi="Tahoma" w:cs="Tahoma"/>
              </w:rPr>
            </w:pPr>
            <w:r w:rsidRPr="0016774A">
              <w:rPr>
                <w:rFonts w:ascii="Tahoma" w:hAnsi="Tahoma" w:cs="Tahoma"/>
              </w:rPr>
              <w:t xml:space="preserve">Konfiguracja </w:t>
            </w:r>
            <w:proofErr w:type="spellStart"/>
            <w:r w:rsidRPr="0016774A">
              <w:rPr>
                <w:rFonts w:ascii="Tahoma" w:hAnsi="Tahoma" w:cs="Tahoma"/>
              </w:rPr>
              <w:t>dashboardów</w:t>
            </w:r>
            <w:proofErr w:type="spellEnd"/>
            <w:r w:rsidRPr="0016774A">
              <w:rPr>
                <w:rFonts w:ascii="Tahoma" w:hAnsi="Tahoma" w:cs="Tahoma"/>
              </w:rPr>
              <w:t xml:space="preserve">, map </w:t>
            </w:r>
            <w:r w:rsidRPr="0016774A">
              <w:rPr>
                <w:rFonts w:ascii="Tahoma" w:hAnsi="Tahoma" w:cs="Tahoma"/>
              </w:rPr>
              <w:lastRenderedPageBreak/>
              <w:t>infrastruktury i wizualizacji danych</w:t>
            </w:r>
          </w:p>
        </w:tc>
        <w:tc>
          <w:tcPr>
            <w:tcW w:w="5805" w:type="dxa"/>
            <w:hideMark/>
          </w:tcPr>
          <w:p w14:paraId="23515F2B" w14:textId="77777777" w:rsidR="0016774A" w:rsidRDefault="00C26F60" w:rsidP="7AD30628">
            <w:pPr>
              <w:spacing w:line="276" w:lineRule="auto"/>
              <w:jc w:val="both"/>
              <w:rPr>
                <w:rFonts w:ascii="Tahoma" w:hAnsi="Tahoma" w:cs="Tahoma"/>
              </w:rPr>
            </w:pPr>
            <w:r w:rsidRPr="7AD30628">
              <w:rPr>
                <w:rFonts w:ascii="Tahoma" w:hAnsi="Tahoma" w:cs="Tahoma"/>
              </w:rPr>
              <w:lastRenderedPageBreak/>
              <w:t xml:space="preserve">Usługa musi obejmować konfigurację </w:t>
            </w:r>
            <w:proofErr w:type="spellStart"/>
            <w:r w:rsidRPr="7AD30628">
              <w:rPr>
                <w:rFonts w:ascii="Tahoma" w:hAnsi="Tahoma" w:cs="Tahoma"/>
              </w:rPr>
              <w:t>dashboardów</w:t>
            </w:r>
            <w:proofErr w:type="spellEnd"/>
            <w:r w:rsidRPr="7AD30628">
              <w:rPr>
                <w:rFonts w:ascii="Tahoma" w:hAnsi="Tahoma" w:cs="Tahoma"/>
              </w:rPr>
              <w:t xml:space="preserve">, map infrastruktury oraz mechanizmów wizualizacji danych dostępnych w systemie monitorowania. W ramach realizacji zamówienia Wykonawca musi </w:t>
            </w:r>
            <w:r w:rsidRPr="7AD30628">
              <w:rPr>
                <w:rFonts w:ascii="Tahoma" w:hAnsi="Tahoma" w:cs="Tahoma"/>
              </w:rPr>
              <w:lastRenderedPageBreak/>
              <w:t xml:space="preserve">przygotować i skonfigurować czytelne widoki prezentujące stan monitorowanej infrastruktury, w tym zestawienia, wykresy oraz mapy odzwierciedlające strukturę i zależności pomiędzy monitorowanymi elementami środowiska IT. </w:t>
            </w:r>
          </w:p>
          <w:p w14:paraId="31B8EC03" w14:textId="63DC9ECB" w:rsidR="00B64D08" w:rsidRPr="0016774A" w:rsidRDefault="00B64D08" w:rsidP="7AD30628">
            <w:pPr>
              <w:spacing w:line="276" w:lineRule="auto"/>
              <w:jc w:val="both"/>
              <w:rPr>
                <w:rFonts w:ascii="Tahoma" w:hAnsi="Tahoma" w:cs="Tahoma"/>
              </w:rPr>
            </w:pPr>
            <w:r w:rsidRPr="7AD30628">
              <w:rPr>
                <w:rFonts w:ascii="Tahoma" w:hAnsi="Tahoma" w:cs="Tahoma"/>
              </w:rPr>
              <w:t xml:space="preserve">W ramach realizacji zamówienia należy przygotować co najmniej jeden </w:t>
            </w:r>
            <w:proofErr w:type="spellStart"/>
            <w:r w:rsidRPr="7AD30628">
              <w:rPr>
                <w:rFonts w:ascii="Tahoma" w:hAnsi="Tahoma" w:cs="Tahoma"/>
              </w:rPr>
              <w:t>dashboard</w:t>
            </w:r>
            <w:proofErr w:type="spellEnd"/>
            <w:r w:rsidRPr="7AD30628">
              <w:rPr>
                <w:rFonts w:ascii="Tahoma" w:hAnsi="Tahoma" w:cs="Tahoma"/>
              </w:rPr>
              <w:t xml:space="preserve"> ogólny prezentujący stan całego środowiska, co najmniej jeden </w:t>
            </w:r>
            <w:proofErr w:type="spellStart"/>
            <w:r w:rsidRPr="7AD30628">
              <w:rPr>
                <w:rFonts w:ascii="Tahoma" w:hAnsi="Tahoma" w:cs="Tahoma"/>
              </w:rPr>
              <w:t>dashboard</w:t>
            </w:r>
            <w:proofErr w:type="spellEnd"/>
            <w:r w:rsidRPr="7AD30628">
              <w:rPr>
                <w:rFonts w:ascii="Tahoma" w:hAnsi="Tahoma" w:cs="Tahoma"/>
              </w:rPr>
              <w:t xml:space="preserve"> szczegółowy dla wybranych zasobów oraz co najmniej jedną mapę logiczną lub funkcjonalną infrastruktury objętej monitoringiem.</w:t>
            </w:r>
          </w:p>
        </w:tc>
      </w:tr>
      <w:tr w:rsidR="0016774A" w:rsidRPr="0016774A" w14:paraId="23C7EAB2" w14:textId="77777777" w:rsidTr="515F9681">
        <w:tc>
          <w:tcPr>
            <w:tcW w:w="780" w:type="dxa"/>
            <w:vAlign w:val="center"/>
            <w:hideMark/>
          </w:tcPr>
          <w:p w14:paraId="1EBE853E" w14:textId="1110C625" w:rsidR="0016774A" w:rsidRPr="0016774A" w:rsidRDefault="0016774A" w:rsidP="008F0A66">
            <w:pPr>
              <w:rPr>
                <w:rFonts w:ascii="Tahoma" w:hAnsi="Tahoma" w:cs="Tahoma"/>
                <w:b/>
                <w:bCs/>
              </w:rPr>
            </w:pPr>
            <w:r w:rsidRPr="0016774A">
              <w:rPr>
                <w:rFonts w:ascii="Tahoma" w:hAnsi="Tahoma" w:cs="Tahoma"/>
                <w:b/>
                <w:bCs/>
              </w:rPr>
              <w:lastRenderedPageBreak/>
              <w:t>1</w:t>
            </w:r>
            <w:r w:rsidR="00430A4E">
              <w:rPr>
                <w:rFonts w:ascii="Tahoma" w:hAnsi="Tahoma" w:cs="Tahoma"/>
                <w:b/>
                <w:bCs/>
              </w:rPr>
              <w:t>6</w:t>
            </w:r>
          </w:p>
        </w:tc>
        <w:tc>
          <w:tcPr>
            <w:tcW w:w="3043" w:type="dxa"/>
            <w:vAlign w:val="center"/>
            <w:hideMark/>
          </w:tcPr>
          <w:p w14:paraId="0E0A64DF" w14:textId="77777777" w:rsidR="0016774A" w:rsidRPr="0016774A" w:rsidRDefault="0016774A" w:rsidP="00430A4E">
            <w:pPr>
              <w:rPr>
                <w:rFonts w:ascii="Tahoma" w:hAnsi="Tahoma" w:cs="Tahoma"/>
              </w:rPr>
            </w:pPr>
            <w:r w:rsidRPr="0016774A">
              <w:rPr>
                <w:rFonts w:ascii="Tahoma" w:hAnsi="Tahoma" w:cs="Tahoma"/>
              </w:rPr>
              <w:t xml:space="preserve">Integracja systemu monitorowania z infrastrukturą </w:t>
            </w:r>
            <w:proofErr w:type="spellStart"/>
            <w:r w:rsidRPr="0016774A">
              <w:rPr>
                <w:rFonts w:ascii="Tahoma" w:hAnsi="Tahoma" w:cs="Tahoma"/>
              </w:rPr>
              <w:t>wirtualizacyjną</w:t>
            </w:r>
            <w:proofErr w:type="spellEnd"/>
          </w:p>
        </w:tc>
        <w:tc>
          <w:tcPr>
            <w:tcW w:w="5805" w:type="dxa"/>
            <w:hideMark/>
          </w:tcPr>
          <w:p w14:paraId="3FCC82EF" w14:textId="66FA6C9C" w:rsidR="0016774A" w:rsidRPr="0016774A" w:rsidRDefault="00C26F60" w:rsidP="7AD30628">
            <w:pPr>
              <w:spacing w:line="276" w:lineRule="auto"/>
              <w:jc w:val="both"/>
              <w:rPr>
                <w:rFonts w:ascii="Tahoma" w:hAnsi="Tahoma" w:cs="Tahoma"/>
              </w:rPr>
            </w:pPr>
            <w:r w:rsidRPr="7AD30628">
              <w:rPr>
                <w:rFonts w:ascii="Tahoma" w:hAnsi="Tahoma" w:cs="Tahoma"/>
              </w:rPr>
              <w:t xml:space="preserve">Usługa musi obejmować integrację systemu monitorowania z dostarczoną infrastrukturą </w:t>
            </w:r>
            <w:proofErr w:type="spellStart"/>
            <w:r w:rsidRPr="7AD30628">
              <w:rPr>
                <w:rFonts w:ascii="Tahoma" w:hAnsi="Tahoma" w:cs="Tahoma"/>
              </w:rPr>
              <w:t>wirtualizacyjną</w:t>
            </w:r>
            <w:proofErr w:type="spellEnd"/>
            <w:r w:rsidRPr="7AD30628">
              <w:rPr>
                <w:rFonts w:ascii="Tahoma" w:hAnsi="Tahoma" w:cs="Tahoma"/>
              </w:rPr>
              <w:t xml:space="preserve">. W ramach realizacji zamówienia Wykonawca musi skonfigurować współpracę systemu monitorowania z warstwą wirtualizacji w sposób umożliwiający pozyskiwanie, prezentowanie i analizę informacji dotyczących stanu hostów </w:t>
            </w:r>
            <w:proofErr w:type="spellStart"/>
            <w:r w:rsidRPr="7AD30628">
              <w:rPr>
                <w:rFonts w:ascii="Tahoma" w:hAnsi="Tahoma" w:cs="Tahoma"/>
              </w:rPr>
              <w:t>wirtualizacyjnych</w:t>
            </w:r>
            <w:proofErr w:type="spellEnd"/>
            <w:r w:rsidRPr="7AD30628">
              <w:rPr>
                <w:rFonts w:ascii="Tahoma" w:hAnsi="Tahoma" w:cs="Tahoma"/>
              </w:rPr>
              <w:t xml:space="preserve">, maszyn wirtualnych oraz wybranych parametrów eksploatacyjnych środowiska. </w:t>
            </w:r>
          </w:p>
        </w:tc>
      </w:tr>
      <w:tr w:rsidR="00A71D92" w:rsidRPr="0016774A" w14:paraId="31158BC5" w14:textId="77777777" w:rsidTr="515F9681">
        <w:tc>
          <w:tcPr>
            <w:tcW w:w="780" w:type="dxa"/>
            <w:vAlign w:val="center"/>
          </w:tcPr>
          <w:p w14:paraId="5B59EAD0" w14:textId="552B626D" w:rsidR="00A71D92" w:rsidRPr="0016774A" w:rsidRDefault="00A71D92" w:rsidP="008F0A66">
            <w:pPr>
              <w:rPr>
                <w:rFonts w:ascii="Tahoma" w:hAnsi="Tahoma" w:cs="Tahoma"/>
                <w:b/>
                <w:bCs/>
              </w:rPr>
            </w:pPr>
            <w:r>
              <w:rPr>
                <w:rFonts w:ascii="Tahoma" w:hAnsi="Tahoma" w:cs="Tahoma"/>
                <w:b/>
                <w:bCs/>
              </w:rPr>
              <w:t>17</w:t>
            </w:r>
          </w:p>
        </w:tc>
        <w:tc>
          <w:tcPr>
            <w:tcW w:w="3043" w:type="dxa"/>
            <w:vAlign w:val="center"/>
          </w:tcPr>
          <w:p w14:paraId="23921677" w14:textId="0BB22147" w:rsidR="00A71D92" w:rsidRPr="0016774A" w:rsidRDefault="00A71D92" w:rsidP="00430A4E">
            <w:pPr>
              <w:rPr>
                <w:rFonts w:ascii="Tahoma" w:hAnsi="Tahoma" w:cs="Tahoma"/>
              </w:rPr>
            </w:pPr>
            <w:r w:rsidRPr="00A71D92">
              <w:rPr>
                <w:rFonts w:ascii="Tahoma" w:hAnsi="Tahoma" w:cs="Tahoma"/>
              </w:rPr>
              <w:t>Integracja systemu monitorowania z pozostałymi systemami i urządzeniami wdrażanymi w ramach zamówienia</w:t>
            </w:r>
          </w:p>
        </w:tc>
        <w:tc>
          <w:tcPr>
            <w:tcW w:w="5805" w:type="dxa"/>
          </w:tcPr>
          <w:p w14:paraId="1EAA389A" w14:textId="77777777" w:rsidR="0071476D" w:rsidRPr="0071476D" w:rsidRDefault="0071476D" w:rsidP="0071476D">
            <w:pPr>
              <w:spacing w:line="276" w:lineRule="auto"/>
              <w:jc w:val="both"/>
              <w:rPr>
                <w:rFonts w:ascii="Tahoma" w:hAnsi="Tahoma" w:cs="Tahoma"/>
              </w:rPr>
            </w:pPr>
            <w:r w:rsidRPr="0071476D">
              <w:rPr>
                <w:rFonts w:ascii="Tahoma" w:hAnsi="Tahoma" w:cs="Tahoma"/>
              </w:rPr>
              <w:t>Usługa musi obejmować konfigurację monitorowania pozostałych systemów i urządzeń wdrażanych lub dostarczanych w ramach niniejszego zamówienia, o ile udostępniają one wspierane mechanizmy komunikacyjne lub interfejsy techniczne.</w:t>
            </w:r>
          </w:p>
          <w:p w14:paraId="4E33FD70" w14:textId="77777777" w:rsidR="0071476D" w:rsidRPr="0071476D" w:rsidRDefault="0071476D" w:rsidP="0071476D">
            <w:pPr>
              <w:spacing w:line="276" w:lineRule="auto"/>
              <w:jc w:val="both"/>
              <w:rPr>
                <w:rFonts w:ascii="Tahoma" w:hAnsi="Tahoma" w:cs="Tahoma"/>
              </w:rPr>
            </w:pPr>
            <w:r w:rsidRPr="0071476D">
              <w:rPr>
                <w:rFonts w:ascii="Tahoma" w:hAnsi="Tahoma" w:cs="Tahoma"/>
              </w:rPr>
              <w:t>Zakres ten obejmuje:</w:t>
            </w:r>
          </w:p>
          <w:p w14:paraId="6A17F9D9" w14:textId="2A2BD9F7" w:rsidR="0071476D" w:rsidRPr="0071476D" w:rsidRDefault="0071476D" w:rsidP="0071476D">
            <w:pPr>
              <w:spacing w:line="276" w:lineRule="auto"/>
              <w:jc w:val="both"/>
              <w:rPr>
                <w:rFonts w:ascii="Tahoma" w:hAnsi="Tahoma" w:cs="Tahoma"/>
              </w:rPr>
            </w:pPr>
            <w:r w:rsidRPr="0071476D">
              <w:rPr>
                <w:rFonts w:ascii="Tahoma" w:hAnsi="Tahoma" w:cs="Tahoma"/>
              </w:rPr>
              <w:t>a) centralną konsolę lub komponent zarządzający oprogramowania antywirusowego z EDR w zakresie dostępności i podstawowego stanu technicznego,</w:t>
            </w:r>
          </w:p>
          <w:p w14:paraId="34D8F29E" w14:textId="406F193C" w:rsidR="0071476D" w:rsidRPr="0071476D" w:rsidRDefault="0071476D" w:rsidP="0071476D">
            <w:pPr>
              <w:spacing w:line="276" w:lineRule="auto"/>
              <w:jc w:val="both"/>
              <w:rPr>
                <w:rFonts w:ascii="Tahoma" w:hAnsi="Tahoma" w:cs="Tahoma"/>
              </w:rPr>
            </w:pPr>
            <w:r w:rsidRPr="0071476D">
              <w:rPr>
                <w:rFonts w:ascii="Tahoma" w:hAnsi="Tahoma" w:cs="Tahoma"/>
              </w:rPr>
              <w:lastRenderedPageBreak/>
              <w:t>b) system NAC w zakresie dostępności usług i komponentów odpowiedzialnych za kontrolę dostępu,</w:t>
            </w:r>
          </w:p>
          <w:p w14:paraId="01E069C0" w14:textId="77777777" w:rsidR="0071476D" w:rsidRPr="0071476D" w:rsidRDefault="0071476D" w:rsidP="0071476D">
            <w:pPr>
              <w:spacing w:line="276" w:lineRule="auto"/>
              <w:jc w:val="both"/>
              <w:rPr>
                <w:rFonts w:ascii="Tahoma" w:hAnsi="Tahoma" w:cs="Tahoma"/>
              </w:rPr>
            </w:pPr>
            <w:r w:rsidRPr="0071476D">
              <w:rPr>
                <w:rFonts w:ascii="Tahoma" w:hAnsi="Tahoma" w:cs="Tahoma"/>
              </w:rPr>
              <w:t>c) urządzenie NGFW,</w:t>
            </w:r>
          </w:p>
          <w:p w14:paraId="19458FC4" w14:textId="77777777" w:rsidR="0071476D" w:rsidRPr="0071476D" w:rsidRDefault="0071476D" w:rsidP="0071476D">
            <w:pPr>
              <w:spacing w:line="276" w:lineRule="auto"/>
              <w:jc w:val="both"/>
              <w:rPr>
                <w:rFonts w:ascii="Tahoma" w:hAnsi="Tahoma" w:cs="Tahoma"/>
              </w:rPr>
            </w:pPr>
            <w:r w:rsidRPr="0071476D">
              <w:rPr>
                <w:rFonts w:ascii="Tahoma" w:hAnsi="Tahoma" w:cs="Tahoma"/>
              </w:rPr>
              <w:t>d) przełącznik sieciowy,</w:t>
            </w:r>
          </w:p>
          <w:p w14:paraId="1CA921B5" w14:textId="77777777" w:rsidR="0071476D" w:rsidRPr="0071476D" w:rsidRDefault="0071476D" w:rsidP="0071476D">
            <w:pPr>
              <w:spacing w:line="276" w:lineRule="auto"/>
              <w:jc w:val="both"/>
              <w:rPr>
                <w:rFonts w:ascii="Tahoma" w:hAnsi="Tahoma" w:cs="Tahoma"/>
              </w:rPr>
            </w:pPr>
            <w:r w:rsidRPr="0071476D">
              <w:rPr>
                <w:rFonts w:ascii="Tahoma" w:hAnsi="Tahoma" w:cs="Tahoma"/>
              </w:rPr>
              <w:t>e) urządzenie NAS,</w:t>
            </w:r>
          </w:p>
          <w:p w14:paraId="1F7EDC85" w14:textId="77777777" w:rsidR="0071476D" w:rsidRPr="0071476D" w:rsidRDefault="0071476D" w:rsidP="0071476D">
            <w:pPr>
              <w:spacing w:line="276" w:lineRule="auto"/>
              <w:jc w:val="both"/>
              <w:rPr>
                <w:rFonts w:ascii="Tahoma" w:hAnsi="Tahoma" w:cs="Tahoma"/>
              </w:rPr>
            </w:pPr>
            <w:r w:rsidRPr="0071476D">
              <w:rPr>
                <w:rFonts w:ascii="Tahoma" w:hAnsi="Tahoma" w:cs="Tahoma"/>
              </w:rPr>
              <w:t>f) system typu ITSM,</w:t>
            </w:r>
          </w:p>
          <w:p w14:paraId="60DEA3E5" w14:textId="77777777" w:rsidR="0071476D" w:rsidRPr="0071476D" w:rsidRDefault="0071476D" w:rsidP="0071476D">
            <w:pPr>
              <w:spacing w:line="276" w:lineRule="auto"/>
              <w:jc w:val="both"/>
              <w:rPr>
                <w:rFonts w:ascii="Tahoma" w:hAnsi="Tahoma" w:cs="Tahoma"/>
              </w:rPr>
            </w:pPr>
            <w:r w:rsidRPr="0071476D">
              <w:rPr>
                <w:rFonts w:ascii="Tahoma" w:hAnsi="Tahoma" w:cs="Tahoma"/>
              </w:rPr>
              <w:t>g) system typu menedżer logów.</w:t>
            </w:r>
          </w:p>
          <w:p w14:paraId="36749219" w14:textId="3BF2AE4F" w:rsidR="00A71D92" w:rsidRPr="7AD30628" w:rsidRDefault="0071476D" w:rsidP="0071476D">
            <w:pPr>
              <w:spacing w:line="276" w:lineRule="auto"/>
              <w:jc w:val="both"/>
              <w:rPr>
                <w:rFonts w:ascii="Tahoma" w:hAnsi="Tahoma" w:cs="Tahoma"/>
              </w:rPr>
            </w:pPr>
            <w:r w:rsidRPr="0071476D">
              <w:rPr>
                <w:rFonts w:ascii="Tahoma" w:hAnsi="Tahoma" w:cs="Tahoma"/>
              </w:rPr>
              <w:t>Monitoring nie może przejmować funkcji systemów EDR, NAC, ITSM ani menedżera logów. Ma obejmować wyłącznie ich dostępność, podstawowy stan techniczny i parametry eksploatacyjne udostępniane przez wspierane interfejsy techniczne.</w:t>
            </w:r>
          </w:p>
        </w:tc>
      </w:tr>
      <w:tr w:rsidR="0016774A" w:rsidRPr="0016774A" w14:paraId="231E42F5" w14:textId="77777777" w:rsidTr="515F9681">
        <w:tc>
          <w:tcPr>
            <w:tcW w:w="780" w:type="dxa"/>
            <w:vAlign w:val="center"/>
            <w:hideMark/>
          </w:tcPr>
          <w:p w14:paraId="7DBB450D" w14:textId="4E523CE7" w:rsidR="0016774A" w:rsidRPr="0016774A" w:rsidRDefault="00430A4E" w:rsidP="008F0A66">
            <w:pPr>
              <w:rPr>
                <w:rFonts w:ascii="Tahoma" w:hAnsi="Tahoma" w:cs="Tahoma"/>
                <w:b/>
                <w:bCs/>
              </w:rPr>
            </w:pPr>
            <w:r w:rsidRPr="515F9681">
              <w:rPr>
                <w:rFonts w:ascii="Tahoma" w:hAnsi="Tahoma" w:cs="Tahoma"/>
                <w:b/>
                <w:bCs/>
              </w:rPr>
              <w:lastRenderedPageBreak/>
              <w:t>1</w:t>
            </w:r>
            <w:r w:rsidR="00A71D92">
              <w:rPr>
                <w:rFonts w:ascii="Tahoma" w:hAnsi="Tahoma" w:cs="Tahoma"/>
                <w:b/>
                <w:bCs/>
              </w:rPr>
              <w:t>8</w:t>
            </w:r>
          </w:p>
        </w:tc>
        <w:tc>
          <w:tcPr>
            <w:tcW w:w="3043" w:type="dxa"/>
            <w:vAlign w:val="center"/>
            <w:hideMark/>
          </w:tcPr>
          <w:p w14:paraId="14550953" w14:textId="77777777" w:rsidR="0016774A" w:rsidRPr="0016774A" w:rsidRDefault="0016774A" w:rsidP="00430A4E">
            <w:pPr>
              <w:rPr>
                <w:rFonts w:ascii="Tahoma" w:hAnsi="Tahoma" w:cs="Tahoma"/>
              </w:rPr>
            </w:pPr>
            <w:r w:rsidRPr="0016774A">
              <w:rPr>
                <w:rFonts w:ascii="Tahoma" w:hAnsi="Tahoma" w:cs="Tahoma"/>
              </w:rPr>
              <w:t>Konfiguracja mechanizmów uwierzytelniania i kontroli dostępu do systemu monitorowania</w:t>
            </w:r>
          </w:p>
        </w:tc>
        <w:tc>
          <w:tcPr>
            <w:tcW w:w="5805" w:type="dxa"/>
            <w:hideMark/>
          </w:tcPr>
          <w:p w14:paraId="1D536389" w14:textId="490675A3" w:rsidR="0016774A" w:rsidRPr="0016774A" w:rsidRDefault="00834F05" w:rsidP="7AD30628">
            <w:pPr>
              <w:spacing w:line="276" w:lineRule="auto"/>
              <w:jc w:val="both"/>
              <w:rPr>
                <w:rFonts w:ascii="Tahoma" w:hAnsi="Tahoma" w:cs="Tahoma"/>
              </w:rPr>
            </w:pPr>
            <w:r w:rsidRPr="7AD30628">
              <w:rPr>
                <w:rFonts w:ascii="Tahoma" w:hAnsi="Tahoma" w:cs="Tahoma"/>
              </w:rPr>
              <w:t xml:space="preserve">Usługa musi obejmować konfigurację mechanizmów uwierzytelniania oraz kontroli dostępu do systemu monitorowania, mających na celu zapewnienie, że dostęp do funkcji administracyjnych, konfiguracyjnych i podglądowych będą miały wyłącznie uprawnione osoby. W ramach realizacji zamówienia Wykonawca musi skonfigurować zasady logowania, role, poziomy uprawnień oraz reguły dostępu do poszczególnych obszarów i funkcji systemu monitorowania, z uwzględnieniem potrzeb organizacyjnych Zamawiającego. </w:t>
            </w:r>
          </w:p>
        </w:tc>
      </w:tr>
      <w:tr w:rsidR="0016774A" w:rsidRPr="0016774A" w14:paraId="56E18A54" w14:textId="77777777" w:rsidTr="515F9681">
        <w:tc>
          <w:tcPr>
            <w:tcW w:w="780" w:type="dxa"/>
            <w:vAlign w:val="center"/>
            <w:hideMark/>
          </w:tcPr>
          <w:p w14:paraId="441FE556" w14:textId="7FA47E82" w:rsidR="0016774A" w:rsidRPr="0016774A" w:rsidRDefault="222BCBF8" w:rsidP="008F0A66">
            <w:pPr>
              <w:rPr>
                <w:rFonts w:ascii="Tahoma" w:hAnsi="Tahoma" w:cs="Tahoma"/>
                <w:b/>
                <w:bCs/>
              </w:rPr>
            </w:pPr>
            <w:r w:rsidRPr="515F9681">
              <w:rPr>
                <w:rFonts w:ascii="Tahoma" w:hAnsi="Tahoma" w:cs="Tahoma"/>
                <w:b/>
                <w:bCs/>
              </w:rPr>
              <w:lastRenderedPageBreak/>
              <w:t>1</w:t>
            </w:r>
            <w:r w:rsidR="00A71D92">
              <w:rPr>
                <w:rFonts w:ascii="Tahoma" w:hAnsi="Tahoma" w:cs="Tahoma"/>
                <w:b/>
                <w:bCs/>
              </w:rPr>
              <w:t>9</w:t>
            </w:r>
          </w:p>
        </w:tc>
        <w:tc>
          <w:tcPr>
            <w:tcW w:w="3043" w:type="dxa"/>
            <w:vAlign w:val="center"/>
            <w:hideMark/>
          </w:tcPr>
          <w:p w14:paraId="16ADECBC" w14:textId="77777777" w:rsidR="0016774A" w:rsidRPr="0016774A" w:rsidRDefault="0016774A" w:rsidP="00430A4E">
            <w:pPr>
              <w:rPr>
                <w:rFonts w:ascii="Tahoma" w:hAnsi="Tahoma" w:cs="Tahoma"/>
              </w:rPr>
            </w:pPr>
            <w:r w:rsidRPr="0016774A">
              <w:rPr>
                <w:rFonts w:ascii="Tahoma" w:hAnsi="Tahoma" w:cs="Tahoma"/>
              </w:rPr>
              <w:t>Konfiguracja archiwizacji i retencji danych monitoringu</w:t>
            </w:r>
          </w:p>
        </w:tc>
        <w:tc>
          <w:tcPr>
            <w:tcW w:w="5805" w:type="dxa"/>
            <w:hideMark/>
          </w:tcPr>
          <w:p w14:paraId="342190C3" w14:textId="77777777" w:rsidR="0016774A" w:rsidRDefault="004C4B5F" w:rsidP="7AD30628">
            <w:pPr>
              <w:spacing w:line="276" w:lineRule="auto"/>
              <w:jc w:val="both"/>
              <w:rPr>
                <w:rFonts w:ascii="Tahoma" w:hAnsi="Tahoma" w:cs="Tahoma"/>
              </w:rPr>
            </w:pPr>
            <w:r w:rsidRPr="7AD30628">
              <w:rPr>
                <w:rFonts w:ascii="Tahoma" w:hAnsi="Tahoma" w:cs="Tahoma"/>
              </w:rPr>
              <w:t xml:space="preserve">Usługa musi obejmować konfigurację mechanizmów archiwizacji oraz retencji danych gromadzonych przez system monitorowania. W ramach realizacji zamówienia Wykonawca musi skonfigurować zasady przechowywania danych monitorujących, w tym informacji o zdarzeniach, alarmach, metrykach oraz innych danych eksploatacyjnych, z uwzględnieniem potrzeb analizy historycznej oraz wymagań technicznych środowiska Zamawiającego. </w:t>
            </w:r>
          </w:p>
          <w:p w14:paraId="03A23B9C" w14:textId="77777777" w:rsidR="00B64D08" w:rsidRDefault="00B64D08" w:rsidP="7AD30628">
            <w:pPr>
              <w:spacing w:line="276" w:lineRule="auto"/>
              <w:jc w:val="both"/>
              <w:rPr>
                <w:rFonts w:ascii="Tahoma" w:hAnsi="Tahoma" w:cs="Tahoma"/>
              </w:rPr>
            </w:pPr>
            <w:r w:rsidRPr="7AD30628">
              <w:rPr>
                <w:rFonts w:ascii="Tahoma" w:hAnsi="Tahoma" w:cs="Tahoma"/>
              </w:rPr>
              <w:t>Okresy retencji, zakres archiwizowanych danych oraz sposób ich utrzymania powinny zostać uzgodnione z Zamawiającym na etapie wdrożenia, z uwzględnieniem możliwości technicznych środowiska.</w:t>
            </w:r>
          </w:p>
          <w:p w14:paraId="3706AA46" w14:textId="77777777" w:rsidR="00427F02" w:rsidRPr="00427F02" w:rsidRDefault="00427F02" w:rsidP="00427F02">
            <w:pPr>
              <w:spacing w:line="276" w:lineRule="auto"/>
              <w:jc w:val="both"/>
              <w:rPr>
                <w:rFonts w:ascii="Tahoma" w:hAnsi="Tahoma" w:cs="Tahoma"/>
              </w:rPr>
            </w:pPr>
            <w:r w:rsidRPr="00427F02">
              <w:rPr>
                <w:rFonts w:ascii="Tahoma" w:hAnsi="Tahoma" w:cs="Tahoma"/>
              </w:rPr>
              <w:t>Wykonawca systemu monitorowania zobowiązany jest skonfigurować wykonywanie kopii konfiguracji systemu, jego ustawień oraz bazy danych lub innych danych niezbędnych do odtworzenia systemu. Kopie muszą być zapisywane na zasobie sieciowym udostępnionym na urządzeniu NAS.</w:t>
            </w:r>
          </w:p>
          <w:p w14:paraId="295FAFA1" w14:textId="6D4ED2F8" w:rsidR="005D621B" w:rsidRPr="0016774A" w:rsidRDefault="00427F02" w:rsidP="7AD30628">
            <w:pPr>
              <w:spacing w:line="276" w:lineRule="auto"/>
              <w:jc w:val="both"/>
              <w:rPr>
                <w:rFonts w:ascii="Tahoma" w:hAnsi="Tahoma" w:cs="Tahoma"/>
              </w:rPr>
            </w:pPr>
            <w:r w:rsidRPr="00427F02">
              <w:rPr>
                <w:rFonts w:ascii="Tahoma" w:hAnsi="Tahoma" w:cs="Tahoma"/>
              </w:rPr>
              <w:t>W ramach niniejszej pozycji Wykonawca odpowiada za konfigurację mechanizmu wykonywania kopii po stronie systemu monitorowania. Konfiguracja urządzenia NAS, utworzenie zasobu sieciowego i nadanie wymaganych uprawnień są realizowane w ramach odrębnej pozycji „Wdrożenie NAS”.</w:t>
            </w:r>
          </w:p>
        </w:tc>
      </w:tr>
      <w:tr w:rsidR="0016774A" w:rsidRPr="0016774A" w14:paraId="79B3D583" w14:textId="77777777" w:rsidTr="515F9681">
        <w:tc>
          <w:tcPr>
            <w:tcW w:w="780" w:type="dxa"/>
            <w:vAlign w:val="center"/>
            <w:hideMark/>
          </w:tcPr>
          <w:p w14:paraId="2584A65D" w14:textId="7662AE5B" w:rsidR="0016774A" w:rsidRPr="0016774A" w:rsidRDefault="00A71D92" w:rsidP="008F0A66">
            <w:pPr>
              <w:rPr>
                <w:rFonts w:ascii="Tahoma" w:hAnsi="Tahoma" w:cs="Tahoma"/>
                <w:b/>
                <w:bCs/>
              </w:rPr>
            </w:pPr>
            <w:r>
              <w:rPr>
                <w:rFonts w:ascii="Tahoma" w:hAnsi="Tahoma" w:cs="Tahoma"/>
                <w:b/>
                <w:bCs/>
              </w:rPr>
              <w:t>20</w:t>
            </w:r>
          </w:p>
        </w:tc>
        <w:tc>
          <w:tcPr>
            <w:tcW w:w="3043" w:type="dxa"/>
            <w:vAlign w:val="center"/>
            <w:hideMark/>
          </w:tcPr>
          <w:p w14:paraId="6CEEFC33" w14:textId="77777777" w:rsidR="0016774A" w:rsidRPr="0016774A" w:rsidRDefault="0016774A" w:rsidP="00430A4E">
            <w:pPr>
              <w:rPr>
                <w:rFonts w:ascii="Tahoma" w:hAnsi="Tahoma" w:cs="Tahoma"/>
              </w:rPr>
            </w:pPr>
            <w:r w:rsidRPr="0016774A">
              <w:rPr>
                <w:rFonts w:ascii="Tahoma" w:hAnsi="Tahoma" w:cs="Tahoma"/>
              </w:rPr>
              <w:t>Przeprowadzenie testów funkcjonalnych i uruchomienie produkcyjne systemu</w:t>
            </w:r>
          </w:p>
        </w:tc>
        <w:tc>
          <w:tcPr>
            <w:tcW w:w="5805" w:type="dxa"/>
            <w:hideMark/>
          </w:tcPr>
          <w:p w14:paraId="7EF31FC5" w14:textId="77777777" w:rsidR="0016774A" w:rsidRDefault="004C4B5F" w:rsidP="7AD30628">
            <w:pPr>
              <w:spacing w:line="276" w:lineRule="auto"/>
              <w:jc w:val="both"/>
              <w:rPr>
                <w:rFonts w:ascii="Tahoma" w:hAnsi="Tahoma" w:cs="Tahoma"/>
              </w:rPr>
            </w:pPr>
            <w:r w:rsidRPr="515F9681">
              <w:rPr>
                <w:rFonts w:ascii="Tahoma" w:hAnsi="Tahoma" w:cs="Tahoma"/>
              </w:rPr>
              <w:t xml:space="preserve">Usługa musi obejmować przeprowadzenie testów funkcjonalnych wdrożonego systemu monitorowania oraz jego uruchomienie w dostarczonym w ramach zamówienia środowisku. W ramach realizacji zamówienia Wykonawca musi zweryfikować poprawność działania kluczowych funkcji systemu, w szczególności w zakresie zbierania danych, </w:t>
            </w:r>
            <w:r w:rsidRPr="515F9681">
              <w:rPr>
                <w:rFonts w:ascii="Tahoma" w:hAnsi="Tahoma" w:cs="Tahoma"/>
              </w:rPr>
              <w:lastRenderedPageBreak/>
              <w:t>generowania zdarzeń, alarmowania, prezentacji informacji oraz współpracy z monitorowanymi zasobami i systemami zintegrowanymi. Uruchomienie produkcyjne powinno nastąpić po potwierdzeniu poprawności działania rozwiązania i zapewnić gotowość systemu do bieżącej eksploatacji w środowisku Zamawiającego.</w:t>
            </w:r>
          </w:p>
          <w:p w14:paraId="0179561C" w14:textId="43551068" w:rsidR="036F0C30" w:rsidRDefault="036F0C30" w:rsidP="515F9681">
            <w:pPr>
              <w:spacing w:line="276" w:lineRule="auto"/>
              <w:jc w:val="both"/>
              <w:rPr>
                <w:rFonts w:ascii="Tahoma" w:eastAsia="Tahoma" w:hAnsi="Tahoma" w:cs="Tahoma"/>
              </w:rPr>
            </w:pPr>
            <w:r w:rsidRPr="515F9681">
              <w:rPr>
                <w:rFonts w:ascii="Tahoma" w:eastAsia="Tahoma" w:hAnsi="Tahoma" w:cs="Tahoma"/>
              </w:rPr>
              <w:t>Zakres testów funkcjonalnych musi obejmować co najmniej:</w:t>
            </w:r>
            <w:r>
              <w:br/>
            </w:r>
            <w:r w:rsidRPr="515F9681">
              <w:rPr>
                <w:rFonts w:ascii="Tahoma" w:eastAsia="Tahoma" w:hAnsi="Tahoma" w:cs="Tahoma"/>
              </w:rPr>
              <w:t>a) weryfikację poprawności zbierania danych z serwera systemu monitorowania,</w:t>
            </w:r>
            <w:r>
              <w:br/>
            </w:r>
            <w:r w:rsidR="003B1031">
              <w:rPr>
                <w:rFonts w:ascii="Tahoma" w:eastAsia="Tahoma" w:hAnsi="Tahoma" w:cs="Tahoma"/>
              </w:rPr>
              <w:t>b</w:t>
            </w:r>
            <w:r w:rsidRPr="515F9681">
              <w:rPr>
                <w:rFonts w:ascii="Tahoma" w:eastAsia="Tahoma" w:hAnsi="Tahoma" w:cs="Tahoma"/>
              </w:rPr>
              <w:t xml:space="preserve">) </w:t>
            </w:r>
            <w:r w:rsidR="0071476D" w:rsidRPr="0071476D">
              <w:rPr>
                <w:rFonts w:ascii="Tahoma" w:eastAsia="Tahoma" w:hAnsi="Tahoma" w:cs="Tahoma"/>
              </w:rPr>
              <w:t>weryfikację komunikacji z agentami systemu monitorowania zainstalowanymi na 31 stacjach komputerowych</w:t>
            </w:r>
            <w:r w:rsidRPr="515F9681">
              <w:rPr>
                <w:rFonts w:ascii="Tahoma" w:eastAsia="Tahoma" w:hAnsi="Tahoma" w:cs="Tahoma"/>
              </w:rPr>
              <w:t>,</w:t>
            </w:r>
            <w:r>
              <w:br/>
            </w:r>
            <w:r w:rsidR="003B1031">
              <w:rPr>
                <w:rFonts w:ascii="Tahoma" w:eastAsia="Tahoma" w:hAnsi="Tahoma" w:cs="Tahoma"/>
              </w:rPr>
              <w:t>c</w:t>
            </w:r>
            <w:r w:rsidRPr="515F9681">
              <w:rPr>
                <w:rFonts w:ascii="Tahoma" w:eastAsia="Tahoma" w:hAnsi="Tahoma" w:cs="Tahoma"/>
              </w:rPr>
              <w:t xml:space="preserve">) weryfikację poprawności działania wybranych mechanizmów monitorowania </w:t>
            </w:r>
            <w:proofErr w:type="spellStart"/>
            <w:r w:rsidRPr="515F9681">
              <w:rPr>
                <w:rFonts w:ascii="Tahoma" w:eastAsia="Tahoma" w:hAnsi="Tahoma" w:cs="Tahoma"/>
              </w:rPr>
              <w:t>bezagentowego</w:t>
            </w:r>
            <w:proofErr w:type="spellEnd"/>
            <w:r w:rsidRPr="515F9681">
              <w:rPr>
                <w:rFonts w:ascii="Tahoma" w:eastAsia="Tahoma" w:hAnsi="Tahoma" w:cs="Tahoma"/>
              </w:rPr>
              <w:t>, jeżeli zostały wdrożone,</w:t>
            </w:r>
            <w:r>
              <w:br/>
            </w:r>
            <w:r w:rsidR="003B1031">
              <w:rPr>
                <w:rFonts w:ascii="Tahoma" w:eastAsia="Tahoma" w:hAnsi="Tahoma" w:cs="Tahoma"/>
              </w:rPr>
              <w:t>d</w:t>
            </w:r>
            <w:r w:rsidRPr="515F9681">
              <w:rPr>
                <w:rFonts w:ascii="Tahoma" w:eastAsia="Tahoma" w:hAnsi="Tahoma" w:cs="Tahoma"/>
              </w:rPr>
              <w:t>) weryfikację generowania alarmów dla zdarzeń ostrzegawczych i krytycznych,</w:t>
            </w:r>
            <w:r>
              <w:br/>
            </w:r>
            <w:r w:rsidR="003B1031">
              <w:rPr>
                <w:rFonts w:ascii="Tahoma" w:eastAsia="Tahoma" w:hAnsi="Tahoma" w:cs="Tahoma"/>
              </w:rPr>
              <w:t>e</w:t>
            </w:r>
            <w:r w:rsidRPr="515F9681">
              <w:rPr>
                <w:rFonts w:ascii="Tahoma" w:eastAsia="Tahoma" w:hAnsi="Tahoma" w:cs="Tahoma"/>
              </w:rPr>
              <w:t>) weryfikację działania skonfigurowanych mechanizmów powiadamiania,</w:t>
            </w:r>
            <w:r>
              <w:br/>
            </w:r>
            <w:r w:rsidR="003B1031">
              <w:rPr>
                <w:rFonts w:ascii="Tahoma" w:eastAsia="Tahoma" w:hAnsi="Tahoma" w:cs="Tahoma"/>
              </w:rPr>
              <w:t>f</w:t>
            </w:r>
            <w:r w:rsidRPr="515F9681">
              <w:rPr>
                <w:rFonts w:ascii="Tahoma" w:eastAsia="Tahoma" w:hAnsi="Tahoma" w:cs="Tahoma"/>
              </w:rPr>
              <w:t xml:space="preserve">) weryfikację poprawności działania </w:t>
            </w:r>
            <w:proofErr w:type="spellStart"/>
            <w:r w:rsidRPr="515F9681">
              <w:rPr>
                <w:rFonts w:ascii="Tahoma" w:eastAsia="Tahoma" w:hAnsi="Tahoma" w:cs="Tahoma"/>
              </w:rPr>
              <w:t>dashboardów</w:t>
            </w:r>
            <w:proofErr w:type="spellEnd"/>
            <w:r w:rsidRPr="515F9681">
              <w:rPr>
                <w:rFonts w:ascii="Tahoma" w:eastAsia="Tahoma" w:hAnsi="Tahoma" w:cs="Tahoma"/>
              </w:rPr>
              <w:t>, map oraz widoków</w:t>
            </w:r>
            <w:r w:rsidR="00A71D92">
              <w:rPr>
                <w:rFonts w:ascii="Tahoma" w:eastAsia="Tahoma" w:hAnsi="Tahoma" w:cs="Tahoma"/>
              </w:rPr>
              <w:t>,</w:t>
            </w:r>
            <w:r w:rsidR="00A71D92">
              <w:rPr>
                <w:rFonts w:ascii="Tahoma" w:eastAsia="Tahoma" w:hAnsi="Tahoma" w:cs="Tahoma"/>
              </w:rPr>
              <w:br/>
            </w:r>
            <w:r w:rsidR="00A71D92" w:rsidRPr="00A71D92">
              <w:rPr>
                <w:rFonts w:ascii="Tahoma" w:eastAsia="Tahoma" w:hAnsi="Tahoma" w:cs="Tahoma"/>
              </w:rPr>
              <w:t>g) weryfikację monitorowania podstawowego stanu serwera, środowiska wirtualizacji oraz maszyn wirtualnych uruchomionych na potrzeby systemów bezpieczeństwa,</w:t>
            </w:r>
            <w:r w:rsidR="00A71D92" w:rsidRPr="00A71D92">
              <w:rPr>
                <w:rFonts w:ascii="Tahoma" w:eastAsia="Tahoma" w:hAnsi="Tahoma" w:cs="Tahoma"/>
              </w:rPr>
              <w:br/>
              <w:t xml:space="preserve">h) </w:t>
            </w:r>
            <w:r w:rsidR="00427F02" w:rsidRPr="00427F02">
              <w:rPr>
                <w:rFonts w:ascii="Tahoma" w:eastAsia="Tahoma" w:hAnsi="Tahoma" w:cs="Tahoma"/>
              </w:rPr>
              <w:t>weryfikację monitorowania dostępności i podstawowego stanu elementów wdrażanych lub dostarczanych w ramach zamówienia, tj.: urządzenia NGFW, przełącznika sieciowego, urządzenia NAS, systemu NAC, centralnej konsoli lub komponentu zarządzającego oprogramowania antywirusowego z EDR, systemu ITSM oraz systemu typu menedżer logów – w zakresie, w jakim elementy te udostępniają wspierane interfejsy techniczne,</w:t>
            </w:r>
            <w:r w:rsidR="00A71D92" w:rsidRPr="00A71D92">
              <w:rPr>
                <w:rFonts w:ascii="Tahoma" w:eastAsia="Tahoma" w:hAnsi="Tahoma" w:cs="Tahoma"/>
              </w:rPr>
              <w:br/>
              <w:t xml:space="preserve">i) weryfikację przekazywania wybranych alarmów do </w:t>
            </w:r>
            <w:r w:rsidR="00A71D92" w:rsidRPr="00A71D92">
              <w:rPr>
                <w:rFonts w:ascii="Tahoma" w:eastAsia="Tahoma" w:hAnsi="Tahoma" w:cs="Tahoma"/>
              </w:rPr>
              <w:lastRenderedPageBreak/>
              <w:t>systemu ITSM, jeżeli taka integracja została wdrożona.</w:t>
            </w:r>
          </w:p>
          <w:p w14:paraId="274E1622" w14:textId="174B169E" w:rsidR="00B64D08" w:rsidRPr="0016774A" w:rsidRDefault="00B64D08" w:rsidP="7AD30628">
            <w:pPr>
              <w:spacing w:line="276" w:lineRule="auto"/>
              <w:jc w:val="both"/>
              <w:rPr>
                <w:rFonts w:ascii="Tahoma" w:hAnsi="Tahoma" w:cs="Tahoma"/>
              </w:rPr>
            </w:pPr>
            <w:r w:rsidRPr="7AD30628">
              <w:rPr>
                <w:rFonts w:ascii="Tahoma" w:hAnsi="Tahoma" w:cs="Tahoma"/>
              </w:rPr>
              <w:t>Z przeprowadzonych testów Wykonawca sporządzi protokół lub raport z testów zawierający co najmniej zakres testów, ich wynik oraz potwierdzenie usunięcia stwierdzonych nieprawidłowości, o ile wystąpiły.</w:t>
            </w:r>
          </w:p>
        </w:tc>
      </w:tr>
      <w:tr w:rsidR="0016774A" w:rsidRPr="0016774A" w14:paraId="3D60891D" w14:textId="77777777" w:rsidTr="515F9681">
        <w:tc>
          <w:tcPr>
            <w:tcW w:w="780" w:type="dxa"/>
            <w:vAlign w:val="center"/>
            <w:hideMark/>
          </w:tcPr>
          <w:p w14:paraId="03130784" w14:textId="0506D233" w:rsidR="0016774A" w:rsidRPr="0016774A" w:rsidRDefault="0016774A" w:rsidP="008F0A66">
            <w:pPr>
              <w:rPr>
                <w:rFonts w:ascii="Tahoma" w:hAnsi="Tahoma" w:cs="Tahoma"/>
                <w:b/>
                <w:bCs/>
              </w:rPr>
            </w:pPr>
            <w:r w:rsidRPr="515F9681">
              <w:rPr>
                <w:rFonts w:ascii="Tahoma" w:hAnsi="Tahoma" w:cs="Tahoma"/>
                <w:b/>
                <w:bCs/>
              </w:rPr>
              <w:lastRenderedPageBreak/>
              <w:t>2</w:t>
            </w:r>
            <w:r w:rsidR="00A71D92">
              <w:rPr>
                <w:rFonts w:ascii="Tahoma" w:hAnsi="Tahoma" w:cs="Tahoma"/>
                <w:b/>
                <w:bCs/>
              </w:rPr>
              <w:t>1</w:t>
            </w:r>
          </w:p>
        </w:tc>
        <w:tc>
          <w:tcPr>
            <w:tcW w:w="3043" w:type="dxa"/>
            <w:vAlign w:val="center"/>
            <w:hideMark/>
          </w:tcPr>
          <w:p w14:paraId="0C140F6C" w14:textId="44385E54" w:rsidR="0016774A" w:rsidRPr="0016774A" w:rsidRDefault="0016774A" w:rsidP="00430A4E">
            <w:pPr>
              <w:rPr>
                <w:rFonts w:ascii="Tahoma" w:hAnsi="Tahoma" w:cs="Tahoma"/>
              </w:rPr>
            </w:pPr>
            <w:r w:rsidRPr="0016774A">
              <w:rPr>
                <w:rFonts w:ascii="Tahoma" w:hAnsi="Tahoma" w:cs="Tahoma"/>
              </w:rPr>
              <w:t>Opracowanie dokumentacji powdrożeniowej</w:t>
            </w:r>
            <w:r w:rsidR="004C4B5F">
              <w:rPr>
                <w:rFonts w:ascii="Tahoma" w:hAnsi="Tahoma" w:cs="Tahoma"/>
              </w:rPr>
              <w:t xml:space="preserve"> </w:t>
            </w:r>
            <w:r w:rsidRPr="0016774A">
              <w:rPr>
                <w:rFonts w:ascii="Tahoma" w:hAnsi="Tahoma" w:cs="Tahoma"/>
              </w:rPr>
              <w:t>i przekazanie systemu do eksploatacji</w:t>
            </w:r>
          </w:p>
        </w:tc>
        <w:tc>
          <w:tcPr>
            <w:tcW w:w="5805" w:type="dxa"/>
            <w:hideMark/>
          </w:tcPr>
          <w:p w14:paraId="29A19D82" w14:textId="77777777" w:rsidR="0016774A" w:rsidRDefault="004C4B5F" w:rsidP="7AD30628">
            <w:pPr>
              <w:spacing w:line="276" w:lineRule="auto"/>
              <w:jc w:val="both"/>
              <w:rPr>
                <w:rFonts w:ascii="Tahoma" w:hAnsi="Tahoma" w:cs="Tahoma"/>
              </w:rPr>
            </w:pPr>
            <w:r w:rsidRPr="7AD30628">
              <w:rPr>
                <w:rFonts w:ascii="Tahoma" w:hAnsi="Tahoma" w:cs="Tahoma"/>
              </w:rPr>
              <w:t>Usługa musi obejmować opracowanie dokumentacji powdrożeniowej oraz przekazanie wdrożonego systemu monitorowania do eksploatacji. W ramach realizacji zamówienia Wykonawca musi przygotować dokumentację odzwierciedlającą zakres wykonanych prac, przyjętą konfigurację, zastosowane mechanizmy monitorowania oraz podstawowe zasady administrowania i utrzymania systemu. Przekazanie systemu do eksploatacji musi nastąpić po zakończeniu prac wdrożeniowych, potwierdzeniu poprawności działania rozwiązania oraz zapewnieniu gotowości systemu do użytkowania w środowisku Zamawiającego.</w:t>
            </w:r>
          </w:p>
          <w:p w14:paraId="551E26A5" w14:textId="00D6E80B" w:rsidR="00B64D08" w:rsidRPr="0016774A" w:rsidRDefault="00B64D08" w:rsidP="515F9681">
            <w:pPr>
              <w:spacing w:line="276" w:lineRule="auto"/>
              <w:jc w:val="both"/>
              <w:rPr>
                <w:rFonts w:ascii="Tahoma" w:hAnsi="Tahoma" w:cs="Tahoma"/>
              </w:rPr>
            </w:pPr>
            <w:r w:rsidRPr="515F9681">
              <w:rPr>
                <w:rFonts w:ascii="Tahoma" w:hAnsi="Tahoma" w:cs="Tahoma"/>
              </w:rPr>
              <w:t>Dokumentacja powdrożeniowa musi obejmować co najmniej opis architektury wdrożonego rozwiązania, wykaz monitorowanych zasobów, zastosowane metody monitorowania, konfigurację alarmów i powiadomień, opis kont i uprawnień administracyjnych, opis integracji, zasady archiwizacji i retencji danych oraz podstawowe procedury administracyjne i eksploatacyjne.</w:t>
            </w:r>
          </w:p>
          <w:p w14:paraId="78A06C1D" w14:textId="177AB94C" w:rsidR="00B64D08" w:rsidRPr="0016774A" w:rsidRDefault="751D4BEC" w:rsidP="515F9681">
            <w:pPr>
              <w:spacing w:line="276" w:lineRule="auto"/>
              <w:jc w:val="both"/>
            </w:pPr>
            <w:r w:rsidRPr="515F9681">
              <w:rPr>
                <w:rFonts w:ascii="Tahoma" w:eastAsia="Tahoma" w:hAnsi="Tahoma" w:cs="Tahoma"/>
              </w:rPr>
              <w:t xml:space="preserve">Dokumentacja powdrożeniowa musi być sporządzona w sposób umożliwiający samodzielne administrowanie, utrzymanie, rozwój i diagnostykę systemu przez Zamawiającego lub podmiot trzeci działający na jego zlecenie, bez konieczności </w:t>
            </w:r>
            <w:r w:rsidRPr="515F9681">
              <w:rPr>
                <w:rFonts w:ascii="Tahoma" w:eastAsia="Tahoma" w:hAnsi="Tahoma" w:cs="Tahoma"/>
              </w:rPr>
              <w:lastRenderedPageBreak/>
              <w:t>korzystania z wiedzy zastrzeżonej wyłącznie dla Wykonawcy.</w:t>
            </w:r>
          </w:p>
        </w:tc>
      </w:tr>
    </w:tbl>
    <w:p w14:paraId="2E59501D" w14:textId="4C8381E0" w:rsidR="00200170" w:rsidRPr="00200170" w:rsidRDefault="00200170" w:rsidP="515F9681"/>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848B0" w14:textId="77777777" w:rsidR="00426E0B" w:rsidRDefault="00426E0B">
      <w:r>
        <w:separator/>
      </w:r>
    </w:p>
  </w:endnote>
  <w:endnote w:type="continuationSeparator" w:id="0">
    <w:p w14:paraId="10A78CF0" w14:textId="77777777" w:rsidR="00426E0B" w:rsidRDefault="0042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5A8AB8B9"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130656">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0653DE7B">
          <wp:simplePos x="0" y="0"/>
          <wp:positionH relativeFrom="margin">
            <wp:posOffset>-768350</wp:posOffset>
          </wp:positionH>
          <wp:positionV relativeFrom="margin">
            <wp:posOffset>6109335</wp:posOffset>
          </wp:positionV>
          <wp:extent cx="6120130" cy="2679065"/>
          <wp:effectExtent l="0" t="0" r="0" b="6985"/>
          <wp:wrapNone/>
          <wp:docPr id="14256706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6558" w14:textId="77777777" w:rsidR="00426E0B" w:rsidRDefault="00426E0B">
      <w:r>
        <w:separator/>
      </w:r>
    </w:p>
  </w:footnote>
  <w:footnote w:type="continuationSeparator" w:id="0">
    <w:p w14:paraId="41B64ADE" w14:textId="77777777" w:rsidR="00426E0B" w:rsidRDefault="00426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186D3724"/>
    <w:multiLevelType w:val="hybridMultilevel"/>
    <w:tmpl w:val="354637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5"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8"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1"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047332"/>
    <w:multiLevelType w:val="hybridMultilevel"/>
    <w:tmpl w:val="B22488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0"/>
  </w:num>
  <w:num w:numId="4" w16cid:durableId="907615826">
    <w:abstractNumId w:val="7"/>
  </w:num>
  <w:num w:numId="5" w16cid:durableId="397635744">
    <w:abstractNumId w:val="17"/>
  </w:num>
  <w:num w:numId="6" w16cid:durableId="1648318210">
    <w:abstractNumId w:val="15"/>
  </w:num>
  <w:num w:numId="7" w16cid:durableId="331833269">
    <w:abstractNumId w:val="16"/>
  </w:num>
  <w:num w:numId="8" w16cid:durableId="162362834">
    <w:abstractNumId w:val="0"/>
  </w:num>
  <w:num w:numId="9" w16cid:durableId="493955748">
    <w:abstractNumId w:val="1"/>
  </w:num>
  <w:num w:numId="10" w16cid:durableId="1613436086">
    <w:abstractNumId w:val="14"/>
  </w:num>
  <w:num w:numId="11" w16cid:durableId="7873616">
    <w:abstractNumId w:val="9"/>
  </w:num>
  <w:num w:numId="12" w16cid:durableId="1726102718">
    <w:abstractNumId w:val="18"/>
  </w:num>
  <w:num w:numId="13" w16cid:durableId="333580693">
    <w:abstractNumId w:val="13"/>
  </w:num>
  <w:num w:numId="14" w16cid:durableId="1335911795">
    <w:abstractNumId w:val="8"/>
  </w:num>
  <w:num w:numId="15" w16cid:durableId="736320308">
    <w:abstractNumId w:val="6"/>
  </w:num>
  <w:num w:numId="16" w16cid:durableId="1160580737">
    <w:abstractNumId w:val="5"/>
  </w:num>
  <w:num w:numId="17" w16cid:durableId="1300263558">
    <w:abstractNumId w:val="11"/>
  </w:num>
  <w:num w:numId="18" w16cid:durableId="1796944522">
    <w:abstractNumId w:val="3"/>
  </w:num>
  <w:num w:numId="19" w16cid:durableId="9904037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40AF"/>
    <w:rsid w:val="0004603C"/>
    <w:rsid w:val="00065C40"/>
    <w:rsid w:val="00094EF6"/>
    <w:rsid w:val="000A73E2"/>
    <w:rsid w:val="000D5EC8"/>
    <w:rsid w:val="000E21EF"/>
    <w:rsid w:val="000E45A5"/>
    <w:rsid w:val="0010162A"/>
    <w:rsid w:val="00130656"/>
    <w:rsid w:val="00143911"/>
    <w:rsid w:val="001561C5"/>
    <w:rsid w:val="0016774A"/>
    <w:rsid w:val="00200170"/>
    <w:rsid w:val="00214307"/>
    <w:rsid w:val="002571F6"/>
    <w:rsid w:val="002B08FC"/>
    <w:rsid w:val="002B40F4"/>
    <w:rsid w:val="002D66BB"/>
    <w:rsid w:val="002E6BDD"/>
    <w:rsid w:val="002F66E8"/>
    <w:rsid w:val="00310274"/>
    <w:rsid w:val="003134FE"/>
    <w:rsid w:val="003165EB"/>
    <w:rsid w:val="0032350E"/>
    <w:rsid w:val="003816DA"/>
    <w:rsid w:val="00385FFB"/>
    <w:rsid w:val="003B1031"/>
    <w:rsid w:val="00412555"/>
    <w:rsid w:val="0042606F"/>
    <w:rsid w:val="00426E0B"/>
    <w:rsid w:val="00427F02"/>
    <w:rsid w:val="00430A4E"/>
    <w:rsid w:val="0044090B"/>
    <w:rsid w:val="00482EA3"/>
    <w:rsid w:val="004844AD"/>
    <w:rsid w:val="004C4B5F"/>
    <w:rsid w:val="004E62F6"/>
    <w:rsid w:val="005115C2"/>
    <w:rsid w:val="005A056A"/>
    <w:rsid w:val="005A47D7"/>
    <w:rsid w:val="005A6F9E"/>
    <w:rsid w:val="005B7917"/>
    <w:rsid w:val="005D621B"/>
    <w:rsid w:val="005E22E2"/>
    <w:rsid w:val="00670180"/>
    <w:rsid w:val="006760F1"/>
    <w:rsid w:val="006D19B4"/>
    <w:rsid w:val="006E040C"/>
    <w:rsid w:val="007021C9"/>
    <w:rsid w:val="007077F2"/>
    <w:rsid w:val="0071476D"/>
    <w:rsid w:val="00735813"/>
    <w:rsid w:val="00760990"/>
    <w:rsid w:val="00761B48"/>
    <w:rsid w:val="00780D75"/>
    <w:rsid w:val="0082776C"/>
    <w:rsid w:val="00834F05"/>
    <w:rsid w:val="00863B80"/>
    <w:rsid w:val="00863D3F"/>
    <w:rsid w:val="0088784C"/>
    <w:rsid w:val="008C4DE6"/>
    <w:rsid w:val="008D7C6A"/>
    <w:rsid w:val="008F0A66"/>
    <w:rsid w:val="00924460"/>
    <w:rsid w:val="009823C9"/>
    <w:rsid w:val="009A5797"/>
    <w:rsid w:val="009B56F9"/>
    <w:rsid w:val="009B7B29"/>
    <w:rsid w:val="00A228FA"/>
    <w:rsid w:val="00A25198"/>
    <w:rsid w:val="00A27692"/>
    <w:rsid w:val="00A34049"/>
    <w:rsid w:val="00A40375"/>
    <w:rsid w:val="00A42564"/>
    <w:rsid w:val="00A71D92"/>
    <w:rsid w:val="00A834F4"/>
    <w:rsid w:val="00A8394D"/>
    <w:rsid w:val="00A955D5"/>
    <w:rsid w:val="00A97B93"/>
    <w:rsid w:val="00AA5B45"/>
    <w:rsid w:val="00AD274B"/>
    <w:rsid w:val="00AD5F94"/>
    <w:rsid w:val="00AE404F"/>
    <w:rsid w:val="00AF3CB9"/>
    <w:rsid w:val="00AF4EB4"/>
    <w:rsid w:val="00B02C1C"/>
    <w:rsid w:val="00B066B2"/>
    <w:rsid w:val="00B35839"/>
    <w:rsid w:val="00B371AE"/>
    <w:rsid w:val="00B37C91"/>
    <w:rsid w:val="00B546E9"/>
    <w:rsid w:val="00B615FE"/>
    <w:rsid w:val="00B619ED"/>
    <w:rsid w:val="00B64D08"/>
    <w:rsid w:val="00B82EF6"/>
    <w:rsid w:val="00BA6477"/>
    <w:rsid w:val="00BC79CC"/>
    <w:rsid w:val="00C029AA"/>
    <w:rsid w:val="00C06AC7"/>
    <w:rsid w:val="00C0733F"/>
    <w:rsid w:val="00C1263B"/>
    <w:rsid w:val="00C13123"/>
    <w:rsid w:val="00C14A13"/>
    <w:rsid w:val="00C24F21"/>
    <w:rsid w:val="00C26F60"/>
    <w:rsid w:val="00C3461A"/>
    <w:rsid w:val="00C41A18"/>
    <w:rsid w:val="00C6529D"/>
    <w:rsid w:val="00C965EE"/>
    <w:rsid w:val="00CA4211"/>
    <w:rsid w:val="00CA518A"/>
    <w:rsid w:val="00CB53C1"/>
    <w:rsid w:val="00CC431D"/>
    <w:rsid w:val="00CF104D"/>
    <w:rsid w:val="00CF1AB9"/>
    <w:rsid w:val="00CF37AD"/>
    <w:rsid w:val="00D120A7"/>
    <w:rsid w:val="00DB5AC5"/>
    <w:rsid w:val="00DB5E5A"/>
    <w:rsid w:val="00DC0C56"/>
    <w:rsid w:val="00DD2947"/>
    <w:rsid w:val="00DD59C4"/>
    <w:rsid w:val="00E1663C"/>
    <w:rsid w:val="00E81AAD"/>
    <w:rsid w:val="00EA5546"/>
    <w:rsid w:val="00EB56B5"/>
    <w:rsid w:val="00EB7791"/>
    <w:rsid w:val="00EC0C31"/>
    <w:rsid w:val="00EE312E"/>
    <w:rsid w:val="00F2196D"/>
    <w:rsid w:val="00F6134F"/>
    <w:rsid w:val="00F753C2"/>
    <w:rsid w:val="00F8620F"/>
    <w:rsid w:val="00F969E5"/>
    <w:rsid w:val="00FB41CD"/>
    <w:rsid w:val="00FE3AD8"/>
    <w:rsid w:val="00FF5508"/>
    <w:rsid w:val="036F0C30"/>
    <w:rsid w:val="03BD490E"/>
    <w:rsid w:val="04DF6D5A"/>
    <w:rsid w:val="09C4F579"/>
    <w:rsid w:val="18382EE2"/>
    <w:rsid w:val="1ECC2884"/>
    <w:rsid w:val="220128C1"/>
    <w:rsid w:val="222BCBF8"/>
    <w:rsid w:val="238F97C6"/>
    <w:rsid w:val="28F1233D"/>
    <w:rsid w:val="2FEC644E"/>
    <w:rsid w:val="34F41B87"/>
    <w:rsid w:val="4104971D"/>
    <w:rsid w:val="42DA6956"/>
    <w:rsid w:val="44B79CB0"/>
    <w:rsid w:val="4921CEF5"/>
    <w:rsid w:val="4B90F3C9"/>
    <w:rsid w:val="515F9681"/>
    <w:rsid w:val="53849334"/>
    <w:rsid w:val="5610BBF1"/>
    <w:rsid w:val="5D144CF2"/>
    <w:rsid w:val="633393B9"/>
    <w:rsid w:val="64DF1571"/>
    <w:rsid w:val="669A214D"/>
    <w:rsid w:val="698324AB"/>
    <w:rsid w:val="6BFBBC03"/>
    <w:rsid w:val="6F42A945"/>
    <w:rsid w:val="7107277D"/>
    <w:rsid w:val="751D4BEC"/>
    <w:rsid w:val="7AD30628"/>
    <w:rsid w:val="7BD75C22"/>
    <w:rsid w:val="7EDD34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16</Pages>
  <Words>3242</Words>
  <Characters>19454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25</cp:revision>
  <cp:lastPrinted>2018-03-26T09:55:00Z</cp:lastPrinted>
  <dcterms:created xsi:type="dcterms:W3CDTF">2026-03-15T19:55:00Z</dcterms:created>
  <dcterms:modified xsi:type="dcterms:W3CDTF">2026-07-19T10:38:00Z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